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F7E" w:rsidRPr="00A80EF6" w:rsidRDefault="00A00F7E" w:rsidP="00A00F7E">
      <w:pPr>
        <w:jc w:val="center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t>地</w:t>
      </w:r>
      <w:r w:rsidRPr="00A80EF6">
        <w:rPr>
          <w:rFonts w:ascii="楷体" w:eastAsia="楷体" w:hAnsi="楷体"/>
          <w:b/>
          <w:sz w:val="36"/>
          <w:szCs w:val="36"/>
        </w:rPr>
        <w:t xml:space="preserve"> </w:t>
      </w:r>
      <w:r>
        <w:rPr>
          <w:rFonts w:ascii="楷体" w:eastAsia="楷体" w:hAnsi="楷体" w:hint="eastAsia"/>
          <w:b/>
          <w:sz w:val="36"/>
          <w:szCs w:val="36"/>
        </w:rPr>
        <w:t>方</w:t>
      </w:r>
      <w:r w:rsidRPr="00A80EF6">
        <w:rPr>
          <w:rFonts w:ascii="楷体" w:eastAsia="楷体" w:hAnsi="楷体"/>
          <w:b/>
          <w:sz w:val="36"/>
          <w:szCs w:val="36"/>
        </w:rPr>
        <w:t xml:space="preserve"> </w:t>
      </w:r>
      <w:r w:rsidRPr="00A80EF6">
        <w:rPr>
          <w:rFonts w:ascii="楷体" w:eastAsia="楷体" w:hAnsi="楷体" w:hint="eastAsia"/>
          <w:b/>
          <w:sz w:val="36"/>
          <w:szCs w:val="36"/>
        </w:rPr>
        <w:t>标</w:t>
      </w:r>
      <w:r w:rsidRPr="00A80EF6">
        <w:rPr>
          <w:rFonts w:ascii="楷体" w:eastAsia="楷体" w:hAnsi="楷体"/>
          <w:b/>
          <w:sz w:val="36"/>
          <w:szCs w:val="36"/>
        </w:rPr>
        <w:t xml:space="preserve"> </w:t>
      </w:r>
      <w:r w:rsidRPr="00A80EF6">
        <w:rPr>
          <w:rFonts w:ascii="楷体" w:eastAsia="楷体" w:hAnsi="楷体" w:hint="eastAsia"/>
          <w:b/>
          <w:sz w:val="36"/>
          <w:szCs w:val="36"/>
        </w:rPr>
        <w:t>准</w:t>
      </w:r>
    </w:p>
    <w:p w:rsidR="00A00F7E" w:rsidRDefault="00A00F7E" w:rsidP="00A00F7E">
      <w:pPr>
        <w:rPr>
          <w:sz w:val="36"/>
          <w:szCs w:val="36"/>
        </w:rPr>
      </w:pPr>
    </w:p>
    <w:p w:rsidR="00A00F7E" w:rsidRDefault="00A00F7E" w:rsidP="00A00F7E">
      <w:pPr>
        <w:rPr>
          <w:sz w:val="36"/>
          <w:szCs w:val="36"/>
        </w:rPr>
      </w:pPr>
    </w:p>
    <w:p w:rsidR="00A00F7E" w:rsidRPr="00FC3C1B" w:rsidRDefault="00A00F7E" w:rsidP="00A00F7E">
      <w:pPr>
        <w:rPr>
          <w:sz w:val="36"/>
          <w:szCs w:val="36"/>
        </w:rPr>
      </w:pPr>
    </w:p>
    <w:p w:rsidR="00A00F7E" w:rsidRDefault="00A00F7E" w:rsidP="00A00F7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新农村建设</w:t>
      </w:r>
      <w:r w:rsidR="0075683C">
        <w:rPr>
          <w:rFonts w:hint="eastAsia"/>
          <w:b/>
          <w:sz w:val="44"/>
          <w:szCs w:val="44"/>
        </w:rPr>
        <w:t>便民服务</w:t>
      </w:r>
      <w:r>
        <w:rPr>
          <w:rFonts w:hint="eastAsia"/>
          <w:b/>
          <w:sz w:val="44"/>
          <w:szCs w:val="44"/>
        </w:rPr>
        <w:t>指南</w:t>
      </w:r>
    </w:p>
    <w:p w:rsidR="00A00F7E" w:rsidRPr="00FC3C1B" w:rsidRDefault="00A00F7E" w:rsidP="00A00F7E">
      <w:pPr>
        <w:jc w:val="center"/>
        <w:rPr>
          <w:b/>
          <w:sz w:val="44"/>
          <w:szCs w:val="44"/>
        </w:rPr>
      </w:pPr>
    </w:p>
    <w:p w:rsidR="00A00F7E" w:rsidRPr="00FC3C1B" w:rsidRDefault="00A00F7E" w:rsidP="00A00F7E">
      <w:pPr>
        <w:ind w:firstLineChars="739" w:firstLine="3264"/>
        <w:rPr>
          <w:b/>
          <w:sz w:val="44"/>
          <w:szCs w:val="44"/>
        </w:rPr>
      </w:pPr>
      <w:r w:rsidRPr="00FC3C1B">
        <w:rPr>
          <w:rFonts w:hint="eastAsia"/>
          <w:b/>
          <w:sz w:val="44"/>
          <w:szCs w:val="44"/>
        </w:rPr>
        <w:t>编制说明</w:t>
      </w:r>
    </w:p>
    <w:p w:rsidR="00A00F7E" w:rsidRDefault="00A00F7E" w:rsidP="00A00F7E"/>
    <w:p w:rsidR="00A00F7E" w:rsidRDefault="00A00F7E" w:rsidP="00A00F7E"/>
    <w:p w:rsidR="00A00F7E" w:rsidRDefault="00A00F7E" w:rsidP="00A00F7E"/>
    <w:p w:rsidR="00A00F7E" w:rsidRDefault="00A00F7E" w:rsidP="00A00F7E"/>
    <w:p w:rsidR="00A00F7E" w:rsidRDefault="00A00F7E" w:rsidP="00A00F7E"/>
    <w:p w:rsidR="00A00F7E" w:rsidRDefault="00A00F7E" w:rsidP="00A00F7E"/>
    <w:p w:rsidR="00A00F7E" w:rsidRDefault="00A00F7E" w:rsidP="00A00F7E"/>
    <w:p w:rsidR="00A00F7E" w:rsidRDefault="00A00F7E" w:rsidP="00A00F7E"/>
    <w:p w:rsidR="00A00F7E" w:rsidRDefault="00A00F7E" w:rsidP="00A00F7E"/>
    <w:p w:rsidR="00A00F7E" w:rsidRDefault="00A00F7E" w:rsidP="00A00F7E"/>
    <w:p w:rsidR="00A00F7E" w:rsidRDefault="00A00F7E" w:rsidP="00A00F7E"/>
    <w:p w:rsidR="00A00F7E" w:rsidRDefault="00A00F7E" w:rsidP="00A00F7E"/>
    <w:p w:rsidR="00A00F7E" w:rsidRDefault="00A00F7E" w:rsidP="00A00F7E"/>
    <w:p w:rsidR="00A00F7E" w:rsidRDefault="00A00F7E" w:rsidP="00A00F7E"/>
    <w:p w:rsidR="00A00F7E" w:rsidRDefault="00A00F7E" w:rsidP="00A00F7E"/>
    <w:p w:rsidR="00A00F7E" w:rsidRDefault="00A00F7E" w:rsidP="00A00F7E"/>
    <w:p w:rsidR="00A00F7E" w:rsidRDefault="00A00F7E" w:rsidP="00A00F7E"/>
    <w:p w:rsidR="00A00F7E" w:rsidRDefault="00A00F7E" w:rsidP="00A00F7E"/>
    <w:p w:rsidR="00A00F7E" w:rsidRDefault="00A00F7E" w:rsidP="00A00F7E"/>
    <w:p w:rsidR="00A00F7E" w:rsidRDefault="00A00F7E" w:rsidP="00A00F7E">
      <w:pPr>
        <w:rPr>
          <w:b/>
          <w:sz w:val="32"/>
          <w:szCs w:val="32"/>
        </w:rPr>
      </w:pPr>
      <w:r>
        <w:t xml:space="preserve">                             </w:t>
      </w:r>
      <w:r w:rsidRPr="00FC3C1B">
        <w:rPr>
          <w:b/>
          <w:sz w:val="32"/>
          <w:szCs w:val="32"/>
        </w:rPr>
        <w:t xml:space="preserve">  </w:t>
      </w:r>
    </w:p>
    <w:p w:rsidR="00A00F7E" w:rsidRDefault="00A00F7E" w:rsidP="00A00F7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新农村建设</w:t>
      </w:r>
      <w:r w:rsidR="0075683C">
        <w:rPr>
          <w:rFonts w:hint="eastAsia"/>
          <w:b/>
          <w:sz w:val="32"/>
          <w:szCs w:val="32"/>
        </w:rPr>
        <w:t>便民服务</w:t>
      </w:r>
      <w:r>
        <w:rPr>
          <w:rFonts w:hint="eastAsia"/>
          <w:b/>
          <w:sz w:val="32"/>
          <w:szCs w:val="32"/>
        </w:rPr>
        <w:t>指南</w:t>
      </w:r>
    </w:p>
    <w:p w:rsidR="00A00F7E" w:rsidRDefault="00A00F7E" w:rsidP="00A00F7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标准起草小组</w:t>
      </w:r>
    </w:p>
    <w:p w:rsidR="00A00F7E" w:rsidRDefault="00A00F7E" w:rsidP="00A00F7E">
      <w:pPr>
        <w:jc w:val="center"/>
        <w:rPr>
          <w:b/>
          <w:sz w:val="32"/>
          <w:szCs w:val="32"/>
        </w:rPr>
      </w:pPr>
      <w:r w:rsidRPr="00FC3C1B">
        <w:rPr>
          <w:b/>
          <w:sz w:val="32"/>
          <w:szCs w:val="32"/>
        </w:rPr>
        <w:t>201</w:t>
      </w:r>
      <w:r w:rsidR="008568D5">
        <w:rPr>
          <w:rFonts w:hint="eastAsia"/>
          <w:b/>
          <w:sz w:val="32"/>
          <w:szCs w:val="32"/>
        </w:rPr>
        <w:t>6</w:t>
      </w:r>
      <w:r w:rsidRPr="00FC3C1B">
        <w:rPr>
          <w:b/>
          <w:sz w:val="32"/>
          <w:szCs w:val="32"/>
        </w:rPr>
        <w:t xml:space="preserve"> </w:t>
      </w:r>
      <w:r w:rsidRPr="00FC3C1B">
        <w:rPr>
          <w:rFonts w:hint="eastAsia"/>
          <w:b/>
          <w:sz w:val="32"/>
          <w:szCs w:val="32"/>
        </w:rPr>
        <w:t>年</w:t>
      </w:r>
      <w:r w:rsidR="008568D5">
        <w:rPr>
          <w:rFonts w:hint="eastAsia"/>
          <w:b/>
          <w:sz w:val="32"/>
          <w:szCs w:val="32"/>
        </w:rPr>
        <w:t>6</w:t>
      </w:r>
      <w:r w:rsidRPr="00FC3C1B">
        <w:rPr>
          <w:b/>
          <w:sz w:val="32"/>
          <w:szCs w:val="32"/>
        </w:rPr>
        <w:t xml:space="preserve"> </w:t>
      </w:r>
      <w:r w:rsidRPr="00FC3C1B">
        <w:rPr>
          <w:rFonts w:hint="eastAsia"/>
          <w:b/>
          <w:sz w:val="32"/>
          <w:szCs w:val="32"/>
        </w:rPr>
        <w:t>月</w:t>
      </w:r>
    </w:p>
    <w:p w:rsidR="00A00F7E" w:rsidRDefault="00A00F7E" w:rsidP="00A00F7E">
      <w:pPr>
        <w:jc w:val="center"/>
        <w:rPr>
          <w:b/>
          <w:sz w:val="32"/>
          <w:szCs w:val="32"/>
        </w:rPr>
      </w:pPr>
    </w:p>
    <w:p w:rsidR="00A024FF" w:rsidRPr="00AF570D" w:rsidRDefault="00A024FF" w:rsidP="00A024FF">
      <w:pPr>
        <w:jc w:val="center"/>
        <w:rPr>
          <w:rFonts w:ascii="黑体" w:eastAsia="黑体" w:hAnsi="黑体"/>
          <w:sz w:val="36"/>
          <w:szCs w:val="36"/>
        </w:rPr>
      </w:pPr>
      <w:r w:rsidRPr="00AF570D">
        <w:rPr>
          <w:rFonts w:ascii="黑体" w:eastAsia="黑体" w:hAnsi="黑体" w:hint="eastAsia"/>
          <w:sz w:val="36"/>
          <w:szCs w:val="36"/>
        </w:rPr>
        <w:lastRenderedPageBreak/>
        <w:t>《</w:t>
      </w:r>
      <w:r w:rsidR="002557E3">
        <w:rPr>
          <w:rFonts w:ascii="黑体" w:eastAsia="黑体" w:hAnsi="黑体" w:hint="eastAsia"/>
          <w:sz w:val="36"/>
          <w:szCs w:val="36"/>
        </w:rPr>
        <w:t>新农村建设</w:t>
      </w:r>
      <w:r w:rsidR="0075683C">
        <w:rPr>
          <w:rFonts w:ascii="黑体" w:eastAsia="黑体" w:hAnsi="黑体" w:hint="eastAsia"/>
          <w:sz w:val="36"/>
          <w:szCs w:val="36"/>
        </w:rPr>
        <w:t>便民服务</w:t>
      </w:r>
      <w:r w:rsidR="002557E3">
        <w:rPr>
          <w:rFonts w:ascii="黑体" w:eastAsia="黑体" w:hAnsi="黑体" w:hint="eastAsia"/>
          <w:sz w:val="36"/>
          <w:szCs w:val="36"/>
        </w:rPr>
        <w:t>指南</w:t>
      </w:r>
      <w:r w:rsidRPr="00AF570D">
        <w:rPr>
          <w:rFonts w:ascii="黑体" w:eastAsia="黑体" w:hAnsi="黑体" w:hint="eastAsia"/>
          <w:sz w:val="36"/>
          <w:szCs w:val="36"/>
        </w:rPr>
        <w:t>》</w:t>
      </w:r>
    </w:p>
    <w:p w:rsidR="00A024FF" w:rsidRPr="00AF570D" w:rsidRDefault="00A00F7E" w:rsidP="00A024FF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 xml:space="preserve">地 方 标 准 </w:t>
      </w:r>
      <w:r w:rsidR="00A024FF" w:rsidRPr="00AF570D">
        <w:rPr>
          <w:rFonts w:ascii="黑体" w:eastAsia="黑体" w:hAnsi="黑体" w:hint="eastAsia"/>
          <w:sz w:val="36"/>
          <w:szCs w:val="36"/>
        </w:rPr>
        <w:t>编 制 说 明</w:t>
      </w:r>
    </w:p>
    <w:p w:rsidR="00A024FF" w:rsidRPr="00AF570D" w:rsidRDefault="00A024FF" w:rsidP="00A024FF">
      <w:pPr>
        <w:spacing w:after="240"/>
        <w:jc w:val="center"/>
        <w:rPr>
          <w:rFonts w:ascii="宋体" w:hAnsi="宋体"/>
          <w:b/>
          <w:sz w:val="36"/>
          <w:szCs w:val="36"/>
        </w:rPr>
      </w:pPr>
    </w:p>
    <w:p w:rsidR="00A024FF" w:rsidRPr="00245C3D" w:rsidRDefault="00A024FF" w:rsidP="00A024FF">
      <w:pPr>
        <w:spacing w:line="640" w:lineRule="exact"/>
        <w:rPr>
          <w:rFonts w:ascii="仿宋_GB2312" w:eastAsia="仿宋_GB2312" w:hAnsi="ˎ̥" w:hint="eastAsia"/>
          <w:b/>
          <w:sz w:val="30"/>
          <w:szCs w:val="30"/>
        </w:rPr>
      </w:pPr>
      <w:r w:rsidRPr="00245C3D">
        <w:rPr>
          <w:rFonts w:ascii="仿宋_GB2312" w:eastAsia="仿宋_GB2312" w:hAnsi="ˎ̥" w:hint="eastAsia"/>
          <w:b/>
          <w:sz w:val="30"/>
          <w:szCs w:val="30"/>
        </w:rPr>
        <w:t>1、标准制定的背景和任务来源</w:t>
      </w:r>
    </w:p>
    <w:p w:rsidR="00A024FF" w:rsidRPr="00C63DD5" w:rsidRDefault="00A024FF" w:rsidP="00C63DD5">
      <w:pPr>
        <w:spacing w:line="640" w:lineRule="exact"/>
        <w:rPr>
          <w:rFonts w:ascii="仿宋_GB2312" w:eastAsia="仿宋_GB2312" w:hAnsi="ˎ̥" w:hint="eastAsia"/>
          <w:b/>
          <w:sz w:val="30"/>
          <w:szCs w:val="30"/>
        </w:rPr>
      </w:pPr>
      <w:r w:rsidRPr="00245C3D">
        <w:rPr>
          <w:rFonts w:ascii="仿宋_GB2312" w:eastAsia="仿宋_GB2312" w:hAnsi="ˎ̥" w:hint="eastAsia"/>
          <w:b/>
          <w:sz w:val="30"/>
          <w:szCs w:val="30"/>
        </w:rPr>
        <w:t>1.1 本标准制定的背景和意义</w:t>
      </w:r>
    </w:p>
    <w:p w:rsidR="009B28B4" w:rsidRPr="009B28B4" w:rsidRDefault="009B28B4" w:rsidP="009B28B4">
      <w:pPr>
        <w:spacing w:line="64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290828">
        <w:rPr>
          <w:rFonts w:ascii="仿宋_GB2312" w:eastAsia="仿宋_GB2312" w:hint="eastAsia"/>
          <w:kern w:val="0"/>
          <w:sz w:val="32"/>
          <w:szCs w:val="32"/>
        </w:rPr>
        <w:t>建设社会主义新农村，是贯彻落实科学发展观、解决“三农”问题的重大举措，是现代化建设顺利推进、全面建成小康社会的必然要求。</w:t>
      </w:r>
      <w:r w:rsidR="00A00F7E" w:rsidRPr="009B28B4">
        <w:rPr>
          <w:rFonts w:ascii="仿宋_GB2312" w:eastAsia="仿宋_GB2312" w:hint="eastAsia"/>
          <w:kern w:val="0"/>
          <w:sz w:val="32"/>
          <w:szCs w:val="32"/>
        </w:rPr>
        <w:t>党的十六届五中全会以来，四川省委、省政府按照新农村建设“二十字”方针的总要求，以农民增收为核心目标，以新村建设为有效载体，以产业发展为重要支撑，坚持规划先行、产村相融、分类指导、农民主体、合力推进，推动城镇乡村院落合理布局、山水田林路村综合整治、科教文卫广电同步跟进，走出了一条产村相融、成片推进的新农村建设路子。</w:t>
      </w:r>
      <w:r>
        <w:rPr>
          <w:rFonts w:ascii="仿宋_GB2312" w:eastAsia="仿宋_GB2312" w:hint="eastAsia"/>
          <w:kern w:val="0"/>
          <w:sz w:val="32"/>
          <w:szCs w:val="32"/>
        </w:rPr>
        <w:t>按照</w:t>
      </w:r>
      <w:r w:rsidR="00A00F7E" w:rsidRPr="009B28B4">
        <w:rPr>
          <w:rFonts w:ascii="仿宋_GB2312" w:eastAsia="仿宋_GB2312" w:hint="eastAsia"/>
          <w:kern w:val="0"/>
          <w:sz w:val="32"/>
          <w:szCs w:val="32"/>
        </w:rPr>
        <w:t>省委、省政府</w:t>
      </w:r>
      <w:r>
        <w:rPr>
          <w:rFonts w:ascii="仿宋_GB2312" w:eastAsia="仿宋_GB2312" w:hint="eastAsia"/>
          <w:kern w:val="0"/>
          <w:sz w:val="32"/>
          <w:szCs w:val="32"/>
        </w:rPr>
        <w:t>建设“幸福美丽新村”的决策部署，</w:t>
      </w:r>
      <w:r w:rsidR="00A00F7E" w:rsidRPr="009B28B4">
        <w:rPr>
          <w:rFonts w:ascii="仿宋_GB2312" w:eastAsia="仿宋_GB2312" w:hint="eastAsia"/>
          <w:kern w:val="0"/>
          <w:sz w:val="32"/>
          <w:szCs w:val="32"/>
        </w:rPr>
        <w:t>到2020年80%以上的行政村</w:t>
      </w:r>
      <w:r>
        <w:rPr>
          <w:rFonts w:ascii="仿宋_GB2312" w:eastAsia="仿宋_GB2312" w:hint="eastAsia"/>
          <w:kern w:val="0"/>
          <w:sz w:val="32"/>
          <w:szCs w:val="32"/>
        </w:rPr>
        <w:t>将</w:t>
      </w:r>
      <w:r w:rsidR="00A00F7E" w:rsidRPr="009B28B4">
        <w:rPr>
          <w:rFonts w:ascii="仿宋_GB2312" w:eastAsia="仿宋_GB2312" w:hint="eastAsia"/>
          <w:kern w:val="0"/>
          <w:sz w:val="32"/>
          <w:szCs w:val="32"/>
        </w:rPr>
        <w:t>建成“业兴、家富、人和、村美”的新农村。</w:t>
      </w:r>
    </w:p>
    <w:p w:rsidR="00DE64C7" w:rsidRPr="00BD1BAE" w:rsidRDefault="009B28B4" w:rsidP="005134E4">
      <w:pPr>
        <w:pStyle w:val="a8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目前，</w:t>
      </w:r>
      <w:r w:rsidRPr="009B28B4">
        <w:rPr>
          <w:rFonts w:ascii="仿宋_GB2312" w:eastAsia="仿宋_GB2312" w:hint="eastAsia"/>
          <w:sz w:val="32"/>
          <w:szCs w:val="32"/>
        </w:rPr>
        <w:t>新</w:t>
      </w:r>
      <w:r w:rsidR="00F64A47">
        <w:rPr>
          <w:rFonts w:ascii="仿宋_GB2312" w:eastAsia="仿宋_GB2312" w:hint="eastAsia"/>
          <w:sz w:val="32"/>
          <w:szCs w:val="32"/>
        </w:rPr>
        <w:t>农</w:t>
      </w:r>
      <w:r w:rsidRPr="009B28B4">
        <w:rPr>
          <w:rFonts w:ascii="仿宋_GB2312" w:eastAsia="仿宋_GB2312" w:hint="eastAsia"/>
          <w:sz w:val="32"/>
          <w:szCs w:val="32"/>
        </w:rPr>
        <w:t>村</w:t>
      </w:r>
      <w:r>
        <w:rPr>
          <w:rFonts w:ascii="仿宋_GB2312" w:eastAsia="仿宋_GB2312" w:hint="eastAsia"/>
          <w:sz w:val="32"/>
          <w:szCs w:val="32"/>
        </w:rPr>
        <w:t>建设</w:t>
      </w:r>
      <w:r w:rsidR="0075683C">
        <w:rPr>
          <w:rFonts w:ascii="仿宋_GB2312" w:eastAsia="仿宋_GB2312" w:hint="eastAsia"/>
          <w:sz w:val="32"/>
          <w:szCs w:val="32"/>
        </w:rPr>
        <w:t>便民服务</w:t>
      </w:r>
      <w:r w:rsidRPr="009B28B4">
        <w:rPr>
          <w:rFonts w:ascii="仿宋_GB2312" w:eastAsia="仿宋_GB2312" w:hint="eastAsia"/>
          <w:sz w:val="32"/>
          <w:szCs w:val="32"/>
        </w:rPr>
        <w:t>还有待进一步改进和完善。</w:t>
      </w:r>
      <w:r w:rsidR="00F64A47">
        <w:rPr>
          <w:rFonts w:ascii="仿宋_GB2312" w:eastAsia="仿宋_GB2312" w:hint="eastAsia"/>
          <w:sz w:val="32"/>
          <w:szCs w:val="32"/>
        </w:rPr>
        <w:t>本标准</w:t>
      </w:r>
      <w:r w:rsidR="00DE64C7">
        <w:rPr>
          <w:rFonts w:ascii="仿宋_GB2312" w:eastAsia="仿宋_GB2312" w:hint="eastAsia"/>
          <w:sz w:val="32"/>
          <w:szCs w:val="32"/>
        </w:rPr>
        <w:t>综合考虑新农村建设中功能定位、区域布局、因地制宜、节约资源、产业支撑等因素，规范了新农村</w:t>
      </w:r>
      <w:r w:rsidR="005134E4" w:rsidRPr="005134E4">
        <w:rPr>
          <w:rFonts w:ascii="仿宋_GB2312" w:eastAsia="仿宋_GB2312" w:hint="eastAsia"/>
          <w:sz w:val="32"/>
          <w:szCs w:val="32"/>
        </w:rPr>
        <w:t>便民服务中心建设的机构设置、人员配备、场地设施、职责职能、业务</w:t>
      </w:r>
      <w:r w:rsidR="005134E4" w:rsidRPr="005134E4">
        <w:rPr>
          <w:rFonts w:ascii="仿宋_GB2312" w:eastAsia="仿宋_GB2312" w:hint="eastAsia"/>
          <w:sz w:val="32"/>
          <w:szCs w:val="32"/>
        </w:rPr>
        <w:lastRenderedPageBreak/>
        <w:t>办理、经费保障。</w:t>
      </w:r>
      <w:r w:rsidR="00DE64C7">
        <w:rPr>
          <w:rFonts w:ascii="仿宋_GB2312" w:eastAsia="仿宋_GB2312" w:hint="eastAsia"/>
          <w:sz w:val="32"/>
          <w:szCs w:val="32"/>
        </w:rPr>
        <w:t>本标准</w:t>
      </w:r>
      <w:r w:rsidR="00F64A47">
        <w:rPr>
          <w:rFonts w:ascii="仿宋_GB2312" w:eastAsia="仿宋_GB2312" w:hint="eastAsia"/>
          <w:sz w:val="32"/>
          <w:szCs w:val="32"/>
        </w:rPr>
        <w:t>的制定</w:t>
      </w:r>
      <w:r w:rsidR="00DE64C7" w:rsidRPr="00BD1BAE">
        <w:rPr>
          <w:rFonts w:ascii="仿宋" w:eastAsia="仿宋" w:hAnsi="仿宋" w:cs="宋体" w:hint="eastAsia"/>
          <w:sz w:val="32"/>
          <w:szCs w:val="32"/>
        </w:rPr>
        <w:t>将加强</w:t>
      </w:r>
      <w:r w:rsidR="00DE64C7">
        <w:rPr>
          <w:rFonts w:ascii="仿宋" w:eastAsia="仿宋" w:hAnsi="仿宋" w:cs="宋体" w:hint="eastAsia"/>
          <w:sz w:val="32"/>
          <w:szCs w:val="32"/>
        </w:rPr>
        <w:t>新农村建设</w:t>
      </w:r>
      <w:r w:rsidR="00DE64C7" w:rsidRPr="00BD1BAE">
        <w:rPr>
          <w:rFonts w:ascii="仿宋" w:eastAsia="仿宋" w:hAnsi="仿宋" w:cs="宋体" w:hint="eastAsia"/>
          <w:sz w:val="32"/>
          <w:szCs w:val="32"/>
        </w:rPr>
        <w:t>政策细化落实，使</w:t>
      </w:r>
      <w:r w:rsidR="00DE64C7">
        <w:rPr>
          <w:rFonts w:ascii="仿宋" w:eastAsia="仿宋" w:hAnsi="仿宋" w:cs="宋体" w:hint="eastAsia"/>
          <w:sz w:val="32"/>
          <w:szCs w:val="32"/>
        </w:rPr>
        <w:t>新农村建设</w:t>
      </w:r>
      <w:r w:rsidR="005134E4">
        <w:rPr>
          <w:rFonts w:ascii="仿宋" w:eastAsia="仿宋" w:hAnsi="仿宋" w:cs="宋体" w:hint="eastAsia"/>
          <w:sz w:val="32"/>
          <w:szCs w:val="32"/>
        </w:rPr>
        <w:t>便民服务</w:t>
      </w:r>
      <w:r w:rsidR="00DE64C7" w:rsidRPr="00BD1BAE">
        <w:rPr>
          <w:rFonts w:ascii="仿宋" w:eastAsia="仿宋" w:hAnsi="仿宋" w:cs="宋体" w:hint="eastAsia"/>
          <w:sz w:val="32"/>
          <w:szCs w:val="32"/>
        </w:rPr>
        <w:t>的具体细节有标可依。</w:t>
      </w:r>
    </w:p>
    <w:p w:rsidR="00A024FF" w:rsidRPr="00245C3D" w:rsidRDefault="00A024FF" w:rsidP="00A024FF">
      <w:pPr>
        <w:spacing w:line="640" w:lineRule="exact"/>
        <w:rPr>
          <w:rFonts w:ascii="仿宋_GB2312" w:eastAsia="仿宋_GB2312" w:hAnsi="ˎ̥" w:hint="eastAsia"/>
          <w:b/>
          <w:sz w:val="30"/>
          <w:szCs w:val="30"/>
        </w:rPr>
      </w:pPr>
      <w:r w:rsidRPr="00245C3D">
        <w:rPr>
          <w:rFonts w:ascii="仿宋_GB2312" w:eastAsia="仿宋_GB2312" w:hAnsi="ˎ̥" w:hint="eastAsia"/>
          <w:b/>
          <w:sz w:val="30"/>
          <w:szCs w:val="30"/>
        </w:rPr>
        <w:t>1.2</w:t>
      </w:r>
      <w:r w:rsidRPr="00245C3D">
        <w:rPr>
          <w:rFonts w:ascii="仿宋_GB2312" w:eastAsia="仿宋_GB2312" w:hAnsi="ˎ̥"/>
          <w:b/>
          <w:sz w:val="30"/>
          <w:szCs w:val="30"/>
        </w:rPr>
        <w:t xml:space="preserve"> </w:t>
      </w:r>
      <w:r w:rsidRPr="00245C3D">
        <w:rPr>
          <w:rFonts w:ascii="仿宋_GB2312" w:eastAsia="仿宋_GB2312" w:hAnsi="ˎ̥" w:hint="eastAsia"/>
          <w:b/>
          <w:sz w:val="30"/>
          <w:szCs w:val="30"/>
        </w:rPr>
        <w:t>任务来源</w:t>
      </w:r>
    </w:p>
    <w:p w:rsidR="00A024FF" w:rsidRPr="00245C3D" w:rsidRDefault="00A024FF" w:rsidP="00A024FF">
      <w:pPr>
        <w:spacing w:line="640" w:lineRule="exact"/>
        <w:ind w:firstLineChars="200" w:firstLine="640"/>
        <w:rPr>
          <w:rFonts w:ascii="仿宋_GB2312" w:eastAsia="仿宋_GB2312" w:hAnsi="ˎ̥" w:hint="eastAsia"/>
          <w:sz w:val="32"/>
          <w:szCs w:val="32"/>
        </w:rPr>
      </w:pPr>
      <w:r w:rsidRPr="00245C3D">
        <w:rPr>
          <w:rFonts w:ascii="仿宋_GB2312" w:eastAsia="仿宋_GB2312" w:hAnsi="ˎ̥" w:hint="eastAsia"/>
          <w:sz w:val="32"/>
          <w:szCs w:val="32"/>
        </w:rPr>
        <w:t>根据四川省质量技术监督局下达的《201</w:t>
      </w:r>
      <w:r w:rsidR="003751FC">
        <w:rPr>
          <w:rFonts w:ascii="仿宋_GB2312" w:eastAsia="仿宋_GB2312" w:hAnsi="ˎ̥" w:hint="eastAsia"/>
          <w:sz w:val="32"/>
          <w:szCs w:val="32"/>
        </w:rPr>
        <w:t>6年度地方标准制</w:t>
      </w:r>
      <w:r w:rsidRPr="00245C3D">
        <w:rPr>
          <w:rFonts w:ascii="仿宋_GB2312" w:eastAsia="仿宋_GB2312" w:hAnsi="ˎ̥" w:hint="eastAsia"/>
          <w:sz w:val="32"/>
          <w:szCs w:val="32"/>
        </w:rPr>
        <w:t>修订项目立项计划</w:t>
      </w:r>
      <w:r w:rsidRPr="00576DC0">
        <w:rPr>
          <w:rFonts w:ascii="仿宋_GB2312" w:eastAsia="仿宋_GB2312" w:hAnsi="ˎ̥" w:hint="eastAsia"/>
          <w:sz w:val="32"/>
          <w:szCs w:val="32"/>
        </w:rPr>
        <w:t>的通知</w:t>
      </w:r>
      <w:r w:rsidRPr="00245C3D">
        <w:rPr>
          <w:rFonts w:ascii="仿宋_GB2312" w:eastAsia="仿宋_GB2312" w:hAnsi="ˎ̥" w:hint="eastAsia"/>
          <w:sz w:val="32"/>
          <w:szCs w:val="32"/>
        </w:rPr>
        <w:t>》</w:t>
      </w:r>
      <w:r w:rsidRPr="002F19EF">
        <w:rPr>
          <w:rFonts w:ascii="仿宋_GB2312" w:eastAsia="仿宋_GB2312" w:hAnsi="ˎ̥" w:hint="eastAsia"/>
          <w:sz w:val="32"/>
          <w:szCs w:val="32"/>
        </w:rPr>
        <w:t>（川质监函〔201</w:t>
      </w:r>
      <w:r w:rsidR="002F19EF" w:rsidRPr="002F19EF">
        <w:rPr>
          <w:rFonts w:ascii="仿宋_GB2312" w:eastAsia="仿宋_GB2312" w:hAnsi="ˎ̥" w:hint="eastAsia"/>
          <w:sz w:val="32"/>
          <w:szCs w:val="32"/>
        </w:rPr>
        <w:t>6</w:t>
      </w:r>
      <w:r w:rsidRPr="002F19EF">
        <w:rPr>
          <w:rFonts w:ascii="仿宋_GB2312" w:eastAsia="仿宋_GB2312" w:hAnsi="ˎ̥" w:hint="eastAsia"/>
          <w:sz w:val="32"/>
          <w:szCs w:val="32"/>
        </w:rPr>
        <w:t>〕14</w:t>
      </w:r>
      <w:r w:rsidR="002F19EF" w:rsidRPr="002F19EF">
        <w:rPr>
          <w:rFonts w:ascii="仿宋_GB2312" w:eastAsia="仿宋_GB2312" w:hAnsi="ˎ̥" w:hint="eastAsia"/>
          <w:sz w:val="32"/>
          <w:szCs w:val="32"/>
        </w:rPr>
        <w:t>6</w:t>
      </w:r>
      <w:r w:rsidRPr="002F19EF">
        <w:rPr>
          <w:rFonts w:ascii="仿宋_GB2312" w:eastAsia="仿宋_GB2312" w:hAnsi="ˎ̥" w:hint="eastAsia"/>
          <w:sz w:val="32"/>
          <w:szCs w:val="32"/>
        </w:rPr>
        <w:t>号文）的要求，由四川省标准化研究</w:t>
      </w:r>
      <w:r w:rsidRPr="00245C3D">
        <w:rPr>
          <w:rFonts w:ascii="仿宋_GB2312" w:eastAsia="仿宋_GB2312" w:hAnsi="ˎ̥" w:hint="eastAsia"/>
          <w:sz w:val="32"/>
          <w:szCs w:val="32"/>
        </w:rPr>
        <w:t>院</w:t>
      </w:r>
      <w:r w:rsidR="00A00F7E">
        <w:rPr>
          <w:rFonts w:ascii="仿宋_GB2312" w:eastAsia="仿宋_GB2312" w:hAnsi="ˎ̥" w:hint="eastAsia"/>
          <w:sz w:val="32"/>
          <w:szCs w:val="32"/>
        </w:rPr>
        <w:t>、巴中市质量技术监督局</w:t>
      </w:r>
      <w:r w:rsidRPr="00245C3D">
        <w:rPr>
          <w:rFonts w:ascii="仿宋_GB2312" w:eastAsia="仿宋_GB2312" w:hAnsi="ˎ̥" w:hint="eastAsia"/>
          <w:sz w:val="32"/>
          <w:szCs w:val="32"/>
        </w:rPr>
        <w:t>作为主要起草单位</w:t>
      </w:r>
      <w:r w:rsidR="00CA77E4">
        <w:rPr>
          <w:rFonts w:ascii="仿宋_GB2312" w:eastAsia="仿宋_GB2312" w:hAnsi="ˎ̥" w:hint="eastAsia"/>
          <w:sz w:val="32"/>
          <w:szCs w:val="32"/>
        </w:rPr>
        <w:t>负责起草</w:t>
      </w:r>
      <w:r w:rsidRPr="00245C3D">
        <w:rPr>
          <w:rFonts w:ascii="仿宋_GB2312" w:eastAsia="仿宋_GB2312" w:hAnsi="ˎ̥" w:hint="eastAsia"/>
          <w:sz w:val="32"/>
          <w:szCs w:val="32"/>
        </w:rPr>
        <w:t>《</w:t>
      </w:r>
      <w:r w:rsidR="00A00F7E">
        <w:rPr>
          <w:rFonts w:ascii="仿宋_GB2312" w:eastAsia="仿宋_GB2312" w:hAnsi="ˎ̥" w:hint="eastAsia"/>
          <w:sz w:val="32"/>
          <w:szCs w:val="32"/>
        </w:rPr>
        <w:t>新农村建设</w:t>
      </w:r>
      <w:r w:rsidR="00362EB8">
        <w:rPr>
          <w:rFonts w:ascii="仿宋_GB2312" w:eastAsia="仿宋_GB2312" w:hAnsi="ˎ̥" w:hint="eastAsia"/>
          <w:sz w:val="32"/>
          <w:szCs w:val="32"/>
        </w:rPr>
        <w:t>便民服务</w:t>
      </w:r>
      <w:r w:rsidR="00A00F7E">
        <w:rPr>
          <w:rFonts w:ascii="仿宋_GB2312" w:eastAsia="仿宋_GB2312" w:hAnsi="ˎ̥" w:hint="eastAsia"/>
          <w:sz w:val="32"/>
          <w:szCs w:val="32"/>
        </w:rPr>
        <w:t>指南</w:t>
      </w:r>
      <w:r w:rsidRPr="00245C3D">
        <w:rPr>
          <w:rFonts w:ascii="仿宋_GB2312" w:eastAsia="仿宋_GB2312" w:hAnsi="ˎ̥" w:hint="eastAsia"/>
          <w:sz w:val="32"/>
          <w:szCs w:val="32"/>
        </w:rPr>
        <w:t>》</w:t>
      </w:r>
      <w:r w:rsidR="00CA77E4">
        <w:rPr>
          <w:rFonts w:ascii="仿宋_GB2312" w:eastAsia="仿宋_GB2312" w:hAnsi="ˎ̥" w:hint="eastAsia"/>
          <w:sz w:val="32"/>
          <w:szCs w:val="32"/>
        </w:rPr>
        <w:t>地方标准</w:t>
      </w:r>
      <w:r w:rsidRPr="00245C3D">
        <w:rPr>
          <w:rFonts w:ascii="仿宋_GB2312" w:eastAsia="仿宋_GB2312" w:hAnsi="ˎ̥" w:hint="eastAsia"/>
          <w:sz w:val="32"/>
          <w:szCs w:val="32"/>
        </w:rPr>
        <w:t>。</w:t>
      </w:r>
    </w:p>
    <w:p w:rsidR="00A024FF" w:rsidRPr="00245C3D" w:rsidRDefault="00A024FF" w:rsidP="00A024FF">
      <w:pPr>
        <w:spacing w:line="640" w:lineRule="exact"/>
        <w:rPr>
          <w:rFonts w:ascii="仿宋_GB2312" w:eastAsia="仿宋_GB2312" w:hAnsi="ˎ̥" w:hint="eastAsia"/>
          <w:b/>
          <w:sz w:val="30"/>
          <w:szCs w:val="30"/>
        </w:rPr>
      </w:pPr>
      <w:r w:rsidRPr="00245C3D">
        <w:rPr>
          <w:rFonts w:ascii="仿宋_GB2312" w:eastAsia="仿宋_GB2312" w:hAnsi="ˎ̥" w:hint="eastAsia"/>
          <w:b/>
          <w:sz w:val="30"/>
          <w:szCs w:val="30"/>
        </w:rPr>
        <w:t>2、标准编制主要工作过程</w:t>
      </w:r>
    </w:p>
    <w:p w:rsidR="00A024FF" w:rsidRPr="00245C3D" w:rsidRDefault="00A024FF" w:rsidP="00A024FF">
      <w:pPr>
        <w:spacing w:line="640" w:lineRule="exact"/>
        <w:ind w:firstLineChars="200" w:firstLine="640"/>
        <w:rPr>
          <w:rFonts w:ascii="仿宋_GB2312" w:eastAsia="仿宋_GB2312" w:hAnsi="ˎ̥" w:hint="eastAsia"/>
          <w:sz w:val="32"/>
          <w:szCs w:val="32"/>
        </w:rPr>
      </w:pPr>
      <w:r w:rsidRPr="00245C3D">
        <w:rPr>
          <w:rFonts w:ascii="仿宋_GB2312" w:eastAsia="仿宋_GB2312" w:hAnsi="ˎ̥" w:hint="eastAsia"/>
          <w:sz w:val="32"/>
          <w:szCs w:val="32"/>
        </w:rPr>
        <w:t>标准立项后，四川省标准化研究院立即组成标准</w:t>
      </w:r>
      <w:r w:rsidR="00C8095E">
        <w:rPr>
          <w:rFonts w:ascii="仿宋_GB2312" w:eastAsia="仿宋_GB2312" w:hAnsi="ˎ̥" w:hint="eastAsia"/>
          <w:sz w:val="32"/>
          <w:szCs w:val="32"/>
        </w:rPr>
        <w:t>起草</w:t>
      </w:r>
      <w:r w:rsidRPr="00245C3D">
        <w:rPr>
          <w:rFonts w:ascii="仿宋_GB2312" w:eastAsia="仿宋_GB2312" w:hAnsi="ˎ̥" w:hint="eastAsia"/>
          <w:sz w:val="32"/>
          <w:szCs w:val="32"/>
        </w:rPr>
        <w:t>小组并召开协调会，</w:t>
      </w:r>
      <w:r w:rsidR="00C8095E">
        <w:rPr>
          <w:rFonts w:ascii="仿宋_GB2312" w:eastAsia="仿宋_GB2312" w:hAnsi="ˎ̥" w:hint="eastAsia"/>
          <w:sz w:val="32"/>
          <w:szCs w:val="32"/>
        </w:rPr>
        <w:t>制定了总体工作计划</w:t>
      </w:r>
      <w:r w:rsidR="00C251D5">
        <w:rPr>
          <w:rFonts w:ascii="仿宋_GB2312" w:eastAsia="仿宋_GB2312" w:hAnsi="ˎ̥" w:hint="eastAsia"/>
          <w:sz w:val="32"/>
          <w:szCs w:val="32"/>
        </w:rPr>
        <w:t>。小组成员对</w:t>
      </w:r>
      <w:r w:rsidR="00CA21F5">
        <w:rPr>
          <w:rFonts w:ascii="仿宋_GB2312" w:eastAsia="仿宋_GB2312" w:hAnsi="ˎ̥" w:hint="eastAsia"/>
          <w:sz w:val="32"/>
          <w:szCs w:val="32"/>
        </w:rPr>
        <w:t>省</w:t>
      </w:r>
      <w:r w:rsidR="00C251D5">
        <w:rPr>
          <w:rFonts w:ascii="仿宋_GB2312" w:eastAsia="仿宋_GB2312" w:hAnsi="ˎ̥" w:hint="eastAsia"/>
          <w:sz w:val="32"/>
          <w:szCs w:val="32"/>
        </w:rPr>
        <w:t>内</w:t>
      </w:r>
      <w:r w:rsidR="00CA21F5">
        <w:rPr>
          <w:rFonts w:ascii="仿宋_GB2312" w:eastAsia="仿宋_GB2312" w:hAnsi="ˎ̥" w:hint="eastAsia"/>
          <w:sz w:val="32"/>
          <w:szCs w:val="32"/>
        </w:rPr>
        <w:t>新农村建设</w:t>
      </w:r>
      <w:r w:rsidR="00C251D5">
        <w:rPr>
          <w:rFonts w:ascii="仿宋_GB2312" w:eastAsia="仿宋_GB2312" w:hAnsi="ˎ̥" w:hint="eastAsia"/>
          <w:sz w:val="32"/>
          <w:szCs w:val="32"/>
        </w:rPr>
        <w:t>现状展开</w:t>
      </w:r>
      <w:r w:rsidR="00BE0604">
        <w:rPr>
          <w:rFonts w:ascii="仿宋_GB2312" w:eastAsia="仿宋_GB2312" w:hAnsi="ˎ̥" w:hint="eastAsia"/>
          <w:sz w:val="32"/>
          <w:szCs w:val="32"/>
        </w:rPr>
        <w:t>广泛</w:t>
      </w:r>
      <w:r w:rsidR="00C251D5">
        <w:rPr>
          <w:rFonts w:ascii="仿宋_GB2312" w:eastAsia="仿宋_GB2312" w:hAnsi="ˎ̥" w:hint="eastAsia"/>
          <w:sz w:val="32"/>
          <w:szCs w:val="32"/>
        </w:rPr>
        <w:t>调研，查阅了国内</w:t>
      </w:r>
      <w:r w:rsidR="00BE0604">
        <w:rPr>
          <w:rFonts w:ascii="仿宋_GB2312" w:eastAsia="仿宋_GB2312" w:hAnsi="ˎ̥" w:hint="eastAsia"/>
          <w:sz w:val="32"/>
          <w:szCs w:val="32"/>
        </w:rPr>
        <w:t>外</w:t>
      </w:r>
      <w:r w:rsidR="00C251D5">
        <w:rPr>
          <w:rFonts w:ascii="仿宋_GB2312" w:eastAsia="仿宋_GB2312" w:hAnsi="ˎ̥" w:hint="eastAsia"/>
          <w:sz w:val="32"/>
          <w:szCs w:val="32"/>
        </w:rPr>
        <w:t>相关标准资料，</w:t>
      </w:r>
      <w:r w:rsidR="00C5077C" w:rsidRPr="00245C3D">
        <w:rPr>
          <w:rFonts w:ascii="仿宋_GB2312" w:eastAsia="仿宋_GB2312" w:hAnsi="ˎ̥" w:hint="eastAsia"/>
          <w:sz w:val="32"/>
          <w:szCs w:val="32"/>
        </w:rPr>
        <w:t>搜</w:t>
      </w:r>
      <w:r w:rsidR="00C251D5">
        <w:rPr>
          <w:rFonts w:ascii="仿宋_GB2312" w:eastAsia="仿宋_GB2312" w:hAnsi="ˎ̥" w:hint="eastAsia"/>
          <w:sz w:val="32"/>
          <w:szCs w:val="32"/>
        </w:rPr>
        <w:t>集了</w:t>
      </w:r>
      <w:r w:rsidR="00C5077C">
        <w:rPr>
          <w:rFonts w:ascii="仿宋_GB2312" w:eastAsia="仿宋_GB2312" w:hAnsi="ˎ̥" w:hint="eastAsia"/>
          <w:sz w:val="32"/>
          <w:szCs w:val="32"/>
        </w:rPr>
        <w:t>相关的</w:t>
      </w:r>
      <w:r w:rsidR="00C251D5">
        <w:rPr>
          <w:rFonts w:ascii="仿宋_GB2312" w:eastAsia="仿宋_GB2312" w:hAnsi="ˎ̥" w:hint="eastAsia"/>
          <w:sz w:val="32"/>
          <w:szCs w:val="32"/>
        </w:rPr>
        <w:t>先进省市的地方标准，</w:t>
      </w:r>
      <w:r w:rsidR="00BE0604">
        <w:rPr>
          <w:rFonts w:ascii="仿宋_GB2312" w:eastAsia="仿宋_GB2312" w:hAnsi="ˎ̥" w:hint="eastAsia"/>
          <w:sz w:val="32"/>
          <w:szCs w:val="32"/>
        </w:rPr>
        <w:t>结合我省实际，</w:t>
      </w:r>
      <w:r w:rsidR="00C251D5">
        <w:rPr>
          <w:rFonts w:ascii="仿宋_GB2312" w:eastAsia="仿宋_GB2312" w:hAnsi="ˎ̥" w:hint="eastAsia"/>
          <w:sz w:val="32"/>
          <w:szCs w:val="32"/>
        </w:rPr>
        <w:t>确立了标准的基本架构</w:t>
      </w:r>
      <w:r w:rsidR="00C5077C">
        <w:rPr>
          <w:rFonts w:ascii="仿宋_GB2312" w:eastAsia="仿宋_GB2312" w:hAnsi="ˎ̥" w:hint="eastAsia"/>
          <w:sz w:val="32"/>
          <w:szCs w:val="32"/>
        </w:rPr>
        <w:t>，在此基础上</w:t>
      </w:r>
      <w:r w:rsidRPr="00245C3D">
        <w:rPr>
          <w:rFonts w:ascii="仿宋_GB2312" w:eastAsia="仿宋_GB2312" w:hAnsi="ˎ̥" w:hint="eastAsia"/>
          <w:sz w:val="32"/>
          <w:szCs w:val="32"/>
        </w:rPr>
        <w:t>确定了标准组成内容、编制原则、进度计划。标准</w:t>
      </w:r>
      <w:r w:rsidR="00CE128C">
        <w:rPr>
          <w:rFonts w:ascii="仿宋_GB2312" w:eastAsia="仿宋_GB2312" w:hAnsi="ˎ̥" w:hint="eastAsia"/>
          <w:sz w:val="32"/>
          <w:szCs w:val="32"/>
        </w:rPr>
        <w:t>起草</w:t>
      </w:r>
      <w:r w:rsidRPr="00245C3D">
        <w:rPr>
          <w:rFonts w:ascii="仿宋_GB2312" w:eastAsia="仿宋_GB2312" w:hAnsi="ˎ̥" w:hint="eastAsia"/>
          <w:sz w:val="32"/>
          <w:szCs w:val="32"/>
        </w:rPr>
        <w:t>小组经过反复讨论、几易其稿，最终形成了标准征求意见稿，并于</w:t>
      </w:r>
      <w:r>
        <w:rPr>
          <w:rFonts w:ascii="仿宋_GB2312" w:eastAsia="仿宋_GB2312" w:hAnsi="ˎ̥" w:hint="eastAsia"/>
          <w:sz w:val="32"/>
          <w:szCs w:val="32"/>
        </w:rPr>
        <w:t>2016年</w:t>
      </w:r>
      <w:r w:rsidR="00BE0604">
        <w:rPr>
          <w:rFonts w:ascii="仿宋_GB2312" w:eastAsia="仿宋_GB2312" w:hAnsi="ˎ̥" w:hint="eastAsia"/>
          <w:sz w:val="32"/>
          <w:szCs w:val="32"/>
        </w:rPr>
        <w:t>7</w:t>
      </w:r>
      <w:r w:rsidRPr="00245C3D">
        <w:rPr>
          <w:rFonts w:ascii="仿宋_GB2312" w:eastAsia="仿宋_GB2312" w:hAnsi="ˎ̥" w:hint="eastAsia"/>
          <w:sz w:val="32"/>
          <w:szCs w:val="32"/>
        </w:rPr>
        <w:t>月面向社会全面征求修改意见。</w:t>
      </w:r>
    </w:p>
    <w:p w:rsidR="008568D5" w:rsidRPr="00BB5AC7" w:rsidRDefault="008568D5" w:rsidP="008568D5">
      <w:pPr>
        <w:spacing w:line="560" w:lineRule="exact"/>
        <w:rPr>
          <w:rFonts w:ascii="黑体" w:eastAsia="黑体" w:hAnsi="黑体"/>
          <w:bCs/>
          <w:sz w:val="32"/>
          <w:szCs w:val="32"/>
        </w:rPr>
      </w:pPr>
      <w:r w:rsidRPr="008568D5">
        <w:rPr>
          <w:rFonts w:ascii="仿宋_GB2312" w:eastAsia="仿宋_GB2312" w:hAnsi="ˎ̥" w:hint="eastAsia"/>
          <w:b/>
          <w:sz w:val="30"/>
          <w:szCs w:val="30"/>
        </w:rPr>
        <w:t>3、标准编制原则</w:t>
      </w:r>
    </w:p>
    <w:p w:rsidR="008568D5" w:rsidRPr="00BB5AC7" w:rsidRDefault="008568D5" w:rsidP="000A6121">
      <w:pPr>
        <w:spacing w:line="640" w:lineRule="exact"/>
        <w:rPr>
          <w:rFonts w:ascii="楷体" w:eastAsia="楷体" w:hAnsi="楷体"/>
          <w:bCs/>
          <w:sz w:val="32"/>
          <w:szCs w:val="32"/>
        </w:rPr>
      </w:pPr>
      <w:r w:rsidRPr="000A6121">
        <w:rPr>
          <w:rFonts w:ascii="仿宋_GB2312" w:eastAsia="仿宋_GB2312" w:hAnsi="ˎ̥" w:hint="eastAsia"/>
          <w:b/>
          <w:sz w:val="30"/>
          <w:szCs w:val="30"/>
        </w:rPr>
        <w:t>3.1科学性和准确性</w:t>
      </w:r>
    </w:p>
    <w:p w:rsidR="008568D5" w:rsidRPr="00BB5AC7" w:rsidRDefault="008568D5" w:rsidP="008568D5">
      <w:pPr>
        <w:pStyle w:val="2"/>
        <w:spacing w:line="560" w:lineRule="exact"/>
        <w:ind w:leftChars="0" w:left="0" w:firstLineChars="200" w:firstLine="640"/>
        <w:rPr>
          <w:rFonts w:ascii="仿宋" w:eastAsia="仿宋" w:hAnsi="仿宋"/>
          <w:sz w:val="32"/>
          <w:szCs w:val="32"/>
        </w:rPr>
      </w:pPr>
      <w:r w:rsidRPr="00BB5AC7">
        <w:rPr>
          <w:rFonts w:ascii="仿宋" w:eastAsia="仿宋" w:hAnsi="仿宋" w:hint="eastAsia"/>
          <w:sz w:val="32"/>
          <w:szCs w:val="32"/>
        </w:rPr>
        <w:t>本标准内容和技术指标的确定，充分参考了现有国家法律、法规，在实地调研及综合分析基础上，力保内容和指标的科学性、准确性。</w:t>
      </w:r>
    </w:p>
    <w:p w:rsidR="008568D5" w:rsidRPr="000A6121" w:rsidRDefault="008568D5" w:rsidP="000A6121">
      <w:pPr>
        <w:spacing w:line="640" w:lineRule="exact"/>
        <w:rPr>
          <w:rFonts w:ascii="仿宋_GB2312" w:eastAsia="仿宋_GB2312" w:hAnsi="ˎ̥" w:hint="eastAsia"/>
          <w:b/>
          <w:sz w:val="30"/>
          <w:szCs w:val="30"/>
        </w:rPr>
      </w:pPr>
      <w:r w:rsidRPr="000A6121">
        <w:rPr>
          <w:rFonts w:ascii="仿宋_GB2312" w:eastAsia="仿宋_GB2312" w:hAnsi="ˎ̥" w:hint="eastAsia"/>
          <w:b/>
          <w:sz w:val="30"/>
          <w:szCs w:val="30"/>
        </w:rPr>
        <w:lastRenderedPageBreak/>
        <w:t>3.2 可操作性</w:t>
      </w:r>
    </w:p>
    <w:p w:rsidR="008568D5" w:rsidRPr="00BB5AC7" w:rsidRDefault="008568D5" w:rsidP="008568D5">
      <w:pPr>
        <w:pStyle w:val="2"/>
        <w:spacing w:line="560" w:lineRule="exact"/>
        <w:ind w:leftChars="0" w:left="0" w:firstLineChars="200" w:firstLine="640"/>
        <w:rPr>
          <w:rFonts w:ascii="仿宋" w:eastAsia="仿宋" w:hAnsi="仿宋"/>
          <w:sz w:val="32"/>
          <w:szCs w:val="32"/>
        </w:rPr>
      </w:pPr>
      <w:r w:rsidRPr="00BB5AC7">
        <w:rPr>
          <w:rFonts w:ascii="仿宋" w:eastAsia="仿宋" w:hAnsi="仿宋" w:hint="eastAsia"/>
          <w:sz w:val="32"/>
          <w:szCs w:val="32"/>
        </w:rPr>
        <w:t>本标准制定过程中对</w:t>
      </w:r>
      <w:r w:rsidR="000A6121">
        <w:rPr>
          <w:rFonts w:ascii="仿宋" w:eastAsia="仿宋" w:hAnsi="仿宋" w:hint="eastAsia"/>
          <w:sz w:val="32"/>
          <w:szCs w:val="32"/>
        </w:rPr>
        <w:t>新农村基础设施建设</w:t>
      </w:r>
      <w:r w:rsidRPr="00BB5AC7">
        <w:rPr>
          <w:rFonts w:ascii="仿宋" w:eastAsia="仿宋" w:hAnsi="仿宋" w:hint="eastAsia"/>
          <w:sz w:val="32"/>
          <w:szCs w:val="32"/>
        </w:rPr>
        <w:t>作了规定，做到既兼顾未来发展，又满足实际需求，可操作性强。</w:t>
      </w:r>
    </w:p>
    <w:p w:rsidR="00A024FF" w:rsidRPr="00245C3D" w:rsidRDefault="00A024FF" w:rsidP="00A024FF">
      <w:pPr>
        <w:spacing w:line="640" w:lineRule="exact"/>
        <w:rPr>
          <w:rFonts w:ascii="仿宋_GB2312" w:eastAsia="仿宋_GB2312" w:hAnsi="ˎ̥" w:hint="eastAsia"/>
          <w:b/>
          <w:sz w:val="30"/>
          <w:szCs w:val="30"/>
        </w:rPr>
      </w:pPr>
      <w:r w:rsidRPr="00245C3D">
        <w:rPr>
          <w:rFonts w:ascii="仿宋_GB2312" w:eastAsia="仿宋_GB2312" w:hAnsi="ˎ̥" w:hint="eastAsia"/>
          <w:b/>
          <w:sz w:val="30"/>
          <w:szCs w:val="30"/>
        </w:rPr>
        <w:t>4、标准编制依据</w:t>
      </w:r>
    </w:p>
    <w:p w:rsidR="00550525" w:rsidRPr="00550525" w:rsidRDefault="00A024FF" w:rsidP="00560EAD">
      <w:pPr>
        <w:spacing w:line="640" w:lineRule="exact"/>
        <w:ind w:firstLineChars="200" w:firstLine="640"/>
        <w:rPr>
          <w:rFonts w:ascii="仿宋_GB2312" w:eastAsia="仿宋_GB2312" w:hAnsi="ˎ̥" w:hint="eastAsia"/>
          <w:sz w:val="32"/>
          <w:szCs w:val="32"/>
        </w:rPr>
      </w:pPr>
      <w:r w:rsidRPr="00EB5927">
        <w:rPr>
          <w:rFonts w:ascii="仿宋_GB2312" w:eastAsia="仿宋_GB2312" w:hAnsi="ˎ̥" w:hint="eastAsia"/>
          <w:sz w:val="32"/>
          <w:szCs w:val="32"/>
        </w:rPr>
        <w:t>在</w:t>
      </w:r>
      <w:r w:rsidR="00C27667">
        <w:rPr>
          <w:rFonts w:ascii="仿宋_GB2312" w:eastAsia="仿宋_GB2312" w:hAnsi="ˎ̥" w:hint="eastAsia"/>
          <w:sz w:val="32"/>
          <w:szCs w:val="32"/>
        </w:rPr>
        <w:t>编</w:t>
      </w:r>
      <w:r w:rsidRPr="00EB5927">
        <w:rPr>
          <w:rFonts w:ascii="仿宋_GB2312" w:eastAsia="仿宋_GB2312" w:hAnsi="ˎ̥" w:hint="eastAsia"/>
          <w:sz w:val="32"/>
          <w:szCs w:val="32"/>
        </w:rPr>
        <w:t>制过程中，本标准主要依据</w:t>
      </w:r>
      <w:r>
        <w:rPr>
          <w:rFonts w:ascii="仿宋_GB2312" w:eastAsia="仿宋_GB2312" w:hAnsi="ˎ̥" w:hint="eastAsia"/>
          <w:sz w:val="32"/>
          <w:szCs w:val="32"/>
        </w:rPr>
        <w:t>了</w:t>
      </w:r>
      <w:r w:rsidR="00CA21F5" w:rsidRPr="00CA21F5">
        <w:rPr>
          <w:rFonts w:ascii="仿宋_GB2312" w:eastAsia="仿宋_GB2312" w:hAnsi="ˎ̥" w:hint="eastAsia"/>
          <w:sz w:val="32"/>
          <w:szCs w:val="32"/>
        </w:rPr>
        <w:t>《城乡规划法》和《村庄和集镇规划建设管理条例》及《四川省城乡规划条例》确定的规划原则，符合《镇规划标准》和《四川省新村聚居点规划编制办法》等有关技术规定，</w:t>
      </w:r>
      <w:r w:rsidR="00CA21F5">
        <w:rPr>
          <w:rFonts w:ascii="仿宋_GB2312" w:eastAsia="仿宋_GB2312" w:hAnsi="ˎ̥" w:hint="eastAsia"/>
          <w:sz w:val="32"/>
          <w:szCs w:val="32"/>
        </w:rPr>
        <w:t>《</w:t>
      </w:r>
      <w:r w:rsidR="00A5307F">
        <w:rPr>
          <w:rFonts w:ascii="仿宋_GB2312" w:eastAsia="仿宋_GB2312" w:hAnsi="ˎ̥" w:hint="eastAsia"/>
          <w:sz w:val="32"/>
          <w:szCs w:val="32"/>
        </w:rPr>
        <w:t>四川省社会主义新农村建设规划纲要（2006年-2020年））</w:t>
      </w:r>
      <w:r w:rsidR="00CA21F5">
        <w:rPr>
          <w:rFonts w:ascii="仿宋_GB2312" w:eastAsia="仿宋_GB2312" w:hAnsi="ˎ̥" w:hint="eastAsia"/>
          <w:sz w:val="32"/>
          <w:szCs w:val="32"/>
        </w:rPr>
        <w:t>》</w:t>
      </w:r>
      <w:r w:rsidR="00550525" w:rsidRPr="00550525">
        <w:rPr>
          <w:rFonts w:ascii="仿宋_GB2312" w:eastAsia="仿宋_GB2312" w:hint="eastAsia"/>
          <w:sz w:val="32"/>
          <w:szCs w:val="32"/>
          <w:lang w:val="zh-CN"/>
        </w:rPr>
        <w:t>和四川省政府</w:t>
      </w:r>
      <w:r w:rsidR="00CA21F5" w:rsidRPr="00341B1F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《中共四川省委办公厅</w:t>
      </w:r>
      <w:r w:rsidR="00CA21F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</w:t>
      </w:r>
      <w:r w:rsidR="00CA21F5" w:rsidRPr="00341B1F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四川省人民政府办公厅关于建设幸福美丽新村的意见》（川委办〔2013〕16号）</w:t>
      </w:r>
      <w:r w:rsidR="00CA21F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、</w:t>
      </w:r>
      <w:r w:rsidR="00CA21F5" w:rsidRPr="00341B1F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《四川省新农村建设示范片推进工作领导小组关于印发</w:t>
      </w:r>
      <w:r w:rsidR="00CA21F5" w:rsidRPr="00341B1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〈</w:t>
      </w:r>
      <w:r w:rsidR="00CA21F5" w:rsidRPr="00341B1F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2014年全省幸福美丽新村建设实施方案〉的通知》（川新农领〔2014〕3号）</w:t>
      </w:r>
      <w:r w:rsidR="00550525" w:rsidRPr="00550525">
        <w:rPr>
          <w:rFonts w:ascii="仿宋_GB2312" w:eastAsia="仿宋_GB2312" w:hint="eastAsia"/>
          <w:sz w:val="32"/>
          <w:szCs w:val="32"/>
          <w:lang w:val="zh-CN"/>
        </w:rPr>
        <w:t>等</w:t>
      </w:r>
      <w:r>
        <w:rPr>
          <w:rFonts w:ascii="仿宋_GB2312" w:eastAsia="仿宋_GB2312" w:hAnsi="ˎ̥" w:hint="eastAsia"/>
          <w:sz w:val="32"/>
          <w:szCs w:val="32"/>
        </w:rPr>
        <w:t>法律法规和文件，并</w:t>
      </w:r>
      <w:r w:rsidRPr="00245C3D">
        <w:rPr>
          <w:rFonts w:ascii="仿宋_GB2312" w:eastAsia="仿宋_GB2312" w:hAnsi="ˎ̥" w:hint="eastAsia"/>
          <w:sz w:val="32"/>
          <w:szCs w:val="32"/>
        </w:rPr>
        <w:t>按照GB/T 12366—2009《综合标准化工作指南》、GB/T 1.1—2009《标准化工作导则 第1部分：标准的结构和编写》进行编写与表述。</w:t>
      </w:r>
    </w:p>
    <w:p w:rsidR="00A024FF" w:rsidRPr="00245C3D" w:rsidRDefault="00A024FF" w:rsidP="00A024FF">
      <w:pPr>
        <w:spacing w:line="640" w:lineRule="exact"/>
        <w:rPr>
          <w:rFonts w:ascii="仿宋_GB2312" w:eastAsia="仿宋_GB2312" w:hAnsi="ˎ̥" w:hint="eastAsia"/>
          <w:b/>
          <w:sz w:val="30"/>
          <w:szCs w:val="30"/>
        </w:rPr>
      </w:pPr>
      <w:r w:rsidRPr="00245C3D">
        <w:rPr>
          <w:rFonts w:ascii="仿宋_GB2312" w:eastAsia="仿宋_GB2312" w:hAnsi="ˎ̥" w:hint="eastAsia"/>
          <w:b/>
          <w:sz w:val="30"/>
          <w:szCs w:val="30"/>
        </w:rPr>
        <w:t>5、标准主要技术内容</w:t>
      </w:r>
    </w:p>
    <w:p w:rsidR="000E551B" w:rsidRPr="00245C3D" w:rsidRDefault="00A024FF" w:rsidP="000E551B">
      <w:pPr>
        <w:spacing w:line="640" w:lineRule="exact"/>
        <w:rPr>
          <w:rFonts w:ascii="仿宋_GB2312" w:eastAsia="仿宋_GB2312" w:hAnsi="ˎ̥" w:hint="eastAsia"/>
          <w:b/>
          <w:sz w:val="30"/>
          <w:szCs w:val="30"/>
        </w:rPr>
      </w:pPr>
      <w:r w:rsidRPr="00245C3D">
        <w:rPr>
          <w:rFonts w:ascii="仿宋_GB2312" w:eastAsia="仿宋_GB2312" w:hAnsi="ˎ̥" w:hint="eastAsia"/>
          <w:b/>
          <w:sz w:val="30"/>
          <w:szCs w:val="30"/>
        </w:rPr>
        <w:t>5.1</w:t>
      </w:r>
      <w:r w:rsidR="000E551B" w:rsidRPr="00245C3D">
        <w:rPr>
          <w:rFonts w:ascii="仿宋_GB2312" w:eastAsia="仿宋_GB2312" w:hAnsi="ˎ̥" w:hint="eastAsia"/>
          <w:b/>
          <w:sz w:val="30"/>
          <w:szCs w:val="30"/>
        </w:rPr>
        <w:t>标准适用范围</w:t>
      </w:r>
    </w:p>
    <w:p w:rsidR="0075683C" w:rsidRPr="0075683C" w:rsidRDefault="0075683C" w:rsidP="0075683C">
      <w:pPr>
        <w:pStyle w:val="a8"/>
        <w:ind w:firstLine="640"/>
        <w:rPr>
          <w:rFonts w:ascii="仿宋_GB2312" w:eastAsia="仿宋_GB2312" w:hAnsi="ˎ̥" w:hint="eastAsia"/>
          <w:noProof w:val="0"/>
          <w:kern w:val="2"/>
          <w:sz w:val="32"/>
          <w:szCs w:val="32"/>
        </w:rPr>
      </w:pPr>
      <w:r w:rsidRPr="0075683C">
        <w:rPr>
          <w:rFonts w:ascii="仿宋_GB2312" w:eastAsia="仿宋_GB2312" w:hAnsi="ˎ̥" w:hint="eastAsia"/>
          <w:noProof w:val="0"/>
          <w:kern w:val="2"/>
          <w:sz w:val="32"/>
          <w:szCs w:val="32"/>
        </w:rPr>
        <w:t>本标准规定了新农村便民服务中心建设的机构设置、人员配备、场地设施、职责职能、业务办理、经费保障。</w:t>
      </w:r>
    </w:p>
    <w:p w:rsidR="0075683C" w:rsidRPr="0075683C" w:rsidRDefault="0075683C" w:rsidP="0075683C">
      <w:pPr>
        <w:pStyle w:val="a8"/>
        <w:ind w:firstLine="640"/>
        <w:rPr>
          <w:rFonts w:ascii="仿宋_GB2312" w:eastAsia="仿宋_GB2312" w:hAnsi="ˎ̥" w:hint="eastAsia"/>
          <w:noProof w:val="0"/>
          <w:kern w:val="2"/>
          <w:sz w:val="32"/>
          <w:szCs w:val="32"/>
        </w:rPr>
      </w:pPr>
      <w:r w:rsidRPr="0075683C">
        <w:rPr>
          <w:rFonts w:ascii="仿宋_GB2312" w:eastAsia="仿宋_GB2312" w:hAnsi="ˎ̥" w:hint="eastAsia"/>
          <w:noProof w:val="0"/>
          <w:kern w:val="2"/>
          <w:sz w:val="32"/>
          <w:szCs w:val="32"/>
        </w:rPr>
        <w:t>本标准适用于新农村便民服务中心建设和服务。</w:t>
      </w:r>
    </w:p>
    <w:p w:rsidR="000E551B" w:rsidRDefault="00A024FF" w:rsidP="000E551B">
      <w:pPr>
        <w:spacing w:line="640" w:lineRule="exact"/>
        <w:rPr>
          <w:rFonts w:ascii="仿宋_GB2312" w:eastAsia="仿宋_GB2312" w:hAnsi="ˎ̥" w:hint="eastAsia"/>
          <w:b/>
          <w:sz w:val="30"/>
          <w:szCs w:val="30"/>
        </w:rPr>
      </w:pPr>
      <w:r w:rsidRPr="00245C3D">
        <w:rPr>
          <w:rFonts w:ascii="仿宋_GB2312" w:eastAsia="仿宋_GB2312" w:hAnsi="ˎ̥" w:hint="eastAsia"/>
          <w:b/>
          <w:sz w:val="30"/>
          <w:szCs w:val="30"/>
        </w:rPr>
        <w:lastRenderedPageBreak/>
        <w:t>5.2</w:t>
      </w:r>
      <w:r w:rsidRPr="00245C3D">
        <w:rPr>
          <w:rFonts w:ascii="仿宋_GB2312" w:eastAsia="仿宋_GB2312" w:hAnsi="ˎ̥"/>
          <w:b/>
          <w:sz w:val="30"/>
          <w:szCs w:val="30"/>
        </w:rPr>
        <w:t xml:space="preserve"> </w:t>
      </w:r>
      <w:r w:rsidR="007214B7">
        <w:rPr>
          <w:rFonts w:ascii="仿宋_GB2312" w:eastAsia="仿宋_GB2312" w:hAnsi="ˎ̥"/>
          <w:b/>
          <w:sz w:val="30"/>
          <w:szCs w:val="30"/>
        </w:rPr>
        <w:t>标准</w:t>
      </w:r>
      <w:r w:rsidR="007214B7" w:rsidRPr="00245C3D">
        <w:rPr>
          <w:rFonts w:ascii="仿宋_GB2312" w:eastAsia="仿宋_GB2312" w:hAnsi="ˎ̥" w:hint="eastAsia"/>
          <w:b/>
          <w:sz w:val="30"/>
          <w:szCs w:val="30"/>
        </w:rPr>
        <w:t>组成部分</w:t>
      </w:r>
    </w:p>
    <w:p w:rsidR="007214B7" w:rsidRPr="000E551B" w:rsidRDefault="005134E4" w:rsidP="000A6121">
      <w:pPr>
        <w:spacing w:line="640" w:lineRule="exact"/>
        <w:ind w:firstLineChars="200" w:firstLine="640"/>
        <w:rPr>
          <w:rFonts w:ascii="仿宋_GB2312" w:eastAsia="仿宋_GB2312" w:hAnsi="ˎ̥" w:hint="eastAsia"/>
          <w:sz w:val="32"/>
          <w:szCs w:val="32"/>
        </w:rPr>
      </w:pPr>
      <w:r>
        <w:rPr>
          <w:rFonts w:ascii="仿宋_GB2312" w:eastAsia="仿宋_GB2312" w:hAnsi="ˎ̥" w:hint="eastAsia"/>
          <w:sz w:val="32"/>
          <w:szCs w:val="32"/>
        </w:rPr>
        <w:t>便民</w:t>
      </w:r>
      <w:r>
        <w:rPr>
          <w:rFonts w:ascii="仿宋_GB2312" w:eastAsia="仿宋_GB2312" w:hAnsi="ˎ̥"/>
          <w:sz w:val="32"/>
          <w:szCs w:val="32"/>
        </w:rPr>
        <w:t>服务中心建设的机构设置内容包括机构性质</w:t>
      </w:r>
      <w:r>
        <w:rPr>
          <w:rFonts w:ascii="仿宋_GB2312" w:eastAsia="仿宋_GB2312" w:hAnsi="ˎ̥" w:hint="eastAsia"/>
          <w:sz w:val="32"/>
          <w:szCs w:val="32"/>
        </w:rPr>
        <w:t>、</w:t>
      </w:r>
      <w:r>
        <w:rPr>
          <w:rFonts w:ascii="仿宋_GB2312" w:eastAsia="仿宋_GB2312" w:hAnsi="ˎ̥"/>
          <w:sz w:val="32"/>
          <w:szCs w:val="32"/>
        </w:rPr>
        <w:t>机构负责人</w:t>
      </w:r>
      <w:r>
        <w:rPr>
          <w:rFonts w:ascii="仿宋_GB2312" w:eastAsia="仿宋_GB2312" w:hAnsi="ˎ̥" w:hint="eastAsia"/>
          <w:sz w:val="32"/>
          <w:szCs w:val="32"/>
        </w:rPr>
        <w:t>；</w:t>
      </w:r>
      <w:r>
        <w:rPr>
          <w:rFonts w:ascii="仿宋_GB2312" w:eastAsia="仿宋_GB2312" w:hAnsi="ˎ̥"/>
          <w:sz w:val="32"/>
          <w:szCs w:val="32"/>
        </w:rPr>
        <w:t>场地设施部分的内容包括选址原则</w:t>
      </w:r>
      <w:r>
        <w:rPr>
          <w:rFonts w:ascii="仿宋_GB2312" w:eastAsia="仿宋_GB2312" w:hAnsi="ˎ̥" w:hint="eastAsia"/>
          <w:sz w:val="32"/>
          <w:szCs w:val="32"/>
        </w:rPr>
        <w:t>、</w:t>
      </w:r>
      <w:r>
        <w:rPr>
          <w:rFonts w:ascii="仿宋_GB2312" w:eastAsia="仿宋_GB2312" w:hAnsi="ˎ̥"/>
          <w:sz w:val="32"/>
          <w:szCs w:val="32"/>
        </w:rPr>
        <w:t>面积要求</w:t>
      </w:r>
      <w:r>
        <w:rPr>
          <w:rFonts w:ascii="仿宋_GB2312" w:eastAsia="仿宋_GB2312" w:hAnsi="ˎ̥" w:hint="eastAsia"/>
          <w:sz w:val="32"/>
          <w:szCs w:val="32"/>
        </w:rPr>
        <w:t>、</w:t>
      </w:r>
      <w:r>
        <w:rPr>
          <w:rFonts w:ascii="仿宋_GB2312" w:eastAsia="仿宋_GB2312" w:hAnsi="ˎ̥"/>
          <w:sz w:val="32"/>
          <w:szCs w:val="32"/>
        </w:rPr>
        <w:t>名称和标识要求</w:t>
      </w:r>
      <w:r>
        <w:rPr>
          <w:rFonts w:ascii="仿宋_GB2312" w:eastAsia="仿宋_GB2312" w:hAnsi="ˎ̥" w:hint="eastAsia"/>
          <w:sz w:val="32"/>
          <w:szCs w:val="32"/>
        </w:rPr>
        <w:t>、</w:t>
      </w:r>
      <w:r>
        <w:rPr>
          <w:rFonts w:ascii="仿宋_GB2312" w:eastAsia="仿宋_GB2312" w:hAnsi="ˎ̥"/>
          <w:sz w:val="32"/>
          <w:szCs w:val="32"/>
        </w:rPr>
        <w:t>结构要求</w:t>
      </w:r>
      <w:r>
        <w:rPr>
          <w:rFonts w:ascii="仿宋_GB2312" w:eastAsia="仿宋_GB2312" w:hAnsi="ˎ̥" w:hint="eastAsia"/>
          <w:sz w:val="32"/>
          <w:szCs w:val="32"/>
        </w:rPr>
        <w:t>、</w:t>
      </w:r>
      <w:r>
        <w:rPr>
          <w:rFonts w:ascii="仿宋_GB2312" w:eastAsia="仿宋_GB2312" w:hAnsi="ˎ̥"/>
          <w:sz w:val="32"/>
          <w:szCs w:val="32"/>
        </w:rPr>
        <w:t>服务设施</w:t>
      </w:r>
      <w:r>
        <w:rPr>
          <w:rFonts w:ascii="仿宋_GB2312" w:eastAsia="仿宋_GB2312" w:hAnsi="ˎ̥" w:hint="eastAsia"/>
          <w:sz w:val="32"/>
          <w:szCs w:val="32"/>
        </w:rPr>
        <w:t>；</w:t>
      </w:r>
      <w:r>
        <w:rPr>
          <w:rFonts w:ascii="仿宋_GB2312" w:eastAsia="仿宋_GB2312" w:hAnsi="ˎ̥"/>
          <w:sz w:val="32"/>
          <w:szCs w:val="32"/>
        </w:rPr>
        <w:t>人员配备部分的内容包括窗口人员配备</w:t>
      </w:r>
      <w:r>
        <w:rPr>
          <w:rFonts w:ascii="仿宋_GB2312" w:eastAsia="仿宋_GB2312" w:hAnsi="ˎ̥" w:hint="eastAsia"/>
          <w:sz w:val="32"/>
          <w:szCs w:val="32"/>
        </w:rPr>
        <w:t>、</w:t>
      </w:r>
      <w:r>
        <w:rPr>
          <w:rFonts w:ascii="仿宋_GB2312" w:eastAsia="仿宋_GB2312" w:hAnsi="ˎ̥"/>
          <w:sz w:val="32"/>
          <w:szCs w:val="32"/>
        </w:rPr>
        <w:t>窗口人员要求</w:t>
      </w:r>
      <w:r>
        <w:rPr>
          <w:rFonts w:ascii="仿宋_GB2312" w:eastAsia="仿宋_GB2312" w:hAnsi="ˎ̥" w:hint="eastAsia"/>
          <w:sz w:val="32"/>
          <w:szCs w:val="32"/>
        </w:rPr>
        <w:t>；</w:t>
      </w:r>
      <w:r>
        <w:rPr>
          <w:rFonts w:ascii="仿宋_GB2312" w:eastAsia="仿宋_GB2312" w:hAnsi="ˎ̥"/>
          <w:sz w:val="32"/>
          <w:szCs w:val="32"/>
        </w:rPr>
        <w:t>职能职责部分的内容包括工作原则</w:t>
      </w:r>
      <w:r>
        <w:rPr>
          <w:rFonts w:ascii="仿宋_GB2312" w:eastAsia="仿宋_GB2312" w:hAnsi="ˎ̥" w:hint="eastAsia"/>
          <w:sz w:val="32"/>
          <w:szCs w:val="32"/>
        </w:rPr>
        <w:t>、</w:t>
      </w:r>
      <w:r>
        <w:rPr>
          <w:rFonts w:ascii="仿宋_GB2312" w:eastAsia="仿宋_GB2312" w:hAnsi="ˎ̥"/>
          <w:sz w:val="32"/>
          <w:szCs w:val="32"/>
        </w:rPr>
        <w:t>工作纪律</w:t>
      </w:r>
      <w:r>
        <w:rPr>
          <w:rFonts w:ascii="仿宋_GB2312" w:eastAsia="仿宋_GB2312" w:hAnsi="ˎ̥" w:hint="eastAsia"/>
          <w:sz w:val="32"/>
          <w:szCs w:val="32"/>
        </w:rPr>
        <w:t>、</w:t>
      </w:r>
      <w:r>
        <w:rPr>
          <w:rFonts w:ascii="仿宋_GB2312" w:eastAsia="仿宋_GB2312" w:hAnsi="ˎ̥"/>
          <w:sz w:val="32"/>
          <w:szCs w:val="32"/>
        </w:rPr>
        <w:t>审批服务</w:t>
      </w:r>
      <w:r>
        <w:rPr>
          <w:rFonts w:ascii="仿宋_GB2312" w:eastAsia="仿宋_GB2312" w:hAnsi="ˎ̥" w:hint="eastAsia"/>
          <w:sz w:val="32"/>
          <w:szCs w:val="32"/>
        </w:rPr>
        <w:t>、</w:t>
      </w:r>
      <w:r>
        <w:rPr>
          <w:rFonts w:ascii="仿宋_GB2312" w:eastAsia="仿宋_GB2312" w:hAnsi="ˎ̥"/>
          <w:sz w:val="32"/>
          <w:szCs w:val="32"/>
        </w:rPr>
        <w:t>代办服务</w:t>
      </w:r>
      <w:r>
        <w:rPr>
          <w:rFonts w:ascii="仿宋_GB2312" w:eastAsia="仿宋_GB2312" w:hAnsi="ˎ̥" w:hint="eastAsia"/>
          <w:sz w:val="32"/>
          <w:szCs w:val="32"/>
        </w:rPr>
        <w:t>、</w:t>
      </w:r>
      <w:r>
        <w:rPr>
          <w:rFonts w:ascii="仿宋_GB2312" w:eastAsia="仿宋_GB2312" w:hAnsi="ˎ̥"/>
          <w:sz w:val="32"/>
          <w:szCs w:val="32"/>
        </w:rPr>
        <w:t>民政服务</w:t>
      </w:r>
      <w:r>
        <w:rPr>
          <w:rFonts w:ascii="仿宋_GB2312" w:eastAsia="仿宋_GB2312" w:hAnsi="ˎ̥" w:hint="eastAsia"/>
          <w:sz w:val="32"/>
          <w:szCs w:val="32"/>
        </w:rPr>
        <w:t>、</w:t>
      </w:r>
      <w:r>
        <w:rPr>
          <w:rFonts w:ascii="仿宋_GB2312" w:eastAsia="仿宋_GB2312" w:hAnsi="ˎ̥"/>
          <w:sz w:val="32"/>
          <w:szCs w:val="32"/>
        </w:rPr>
        <w:t>劳动保障</w:t>
      </w:r>
      <w:r>
        <w:rPr>
          <w:rFonts w:ascii="仿宋_GB2312" w:eastAsia="仿宋_GB2312" w:hAnsi="ˎ̥" w:hint="eastAsia"/>
          <w:sz w:val="32"/>
          <w:szCs w:val="32"/>
        </w:rPr>
        <w:t>、</w:t>
      </w:r>
      <w:r>
        <w:rPr>
          <w:rFonts w:ascii="仿宋_GB2312" w:eastAsia="仿宋_GB2312" w:hAnsi="ˎ̥"/>
          <w:sz w:val="32"/>
          <w:szCs w:val="32"/>
        </w:rPr>
        <w:t>生活服务</w:t>
      </w:r>
      <w:r>
        <w:rPr>
          <w:rFonts w:ascii="仿宋_GB2312" w:eastAsia="仿宋_GB2312" w:hAnsi="ˎ̥" w:hint="eastAsia"/>
          <w:sz w:val="32"/>
          <w:szCs w:val="32"/>
        </w:rPr>
        <w:t>、</w:t>
      </w:r>
      <w:r>
        <w:rPr>
          <w:rFonts w:ascii="仿宋_GB2312" w:eastAsia="仿宋_GB2312" w:hAnsi="ˎ̥"/>
          <w:sz w:val="32"/>
          <w:szCs w:val="32"/>
        </w:rPr>
        <w:t>综合治理</w:t>
      </w:r>
      <w:r>
        <w:rPr>
          <w:rFonts w:ascii="仿宋_GB2312" w:eastAsia="仿宋_GB2312" w:hAnsi="ˎ̥" w:hint="eastAsia"/>
          <w:sz w:val="32"/>
          <w:szCs w:val="32"/>
        </w:rPr>
        <w:t>、</w:t>
      </w:r>
      <w:r>
        <w:rPr>
          <w:rFonts w:ascii="仿宋_GB2312" w:eastAsia="仿宋_GB2312" w:hAnsi="ˎ̥"/>
          <w:sz w:val="32"/>
          <w:szCs w:val="32"/>
        </w:rPr>
        <w:t>法制宣传</w:t>
      </w:r>
      <w:r>
        <w:rPr>
          <w:rFonts w:ascii="仿宋_GB2312" w:eastAsia="仿宋_GB2312" w:hAnsi="ˎ̥" w:hint="eastAsia"/>
          <w:sz w:val="32"/>
          <w:szCs w:val="32"/>
        </w:rPr>
        <w:t>、</w:t>
      </w:r>
      <w:r>
        <w:rPr>
          <w:rFonts w:ascii="仿宋_GB2312" w:eastAsia="仿宋_GB2312" w:hAnsi="ˎ̥"/>
          <w:sz w:val="32"/>
          <w:szCs w:val="32"/>
        </w:rPr>
        <w:t>农村卫生</w:t>
      </w:r>
      <w:r>
        <w:rPr>
          <w:rFonts w:ascii="仿宋_GB2312" w:eastAsia="仿宋_GB2312" w:hAnsi="ˎ̥" w:hint="eastAsia"/>
          <w:sz w:val="32"/>
          <w:szCs w:val="32"/>
        </w:rPr>
        <w:t>、</w:t>
      </w:r>
      <w:r>
        <w:rPr>
          <w:rFonts w:ascii="仿宋_GB2312" w:eastAsia="仿宋_GB2312" w:hAnsi="ˎ̥"/>
          <w:sz w:val="32"/>
          <w:szCs w:val="32"/>
        </w:rPr>
        <w:t>信访接待</w:t>
      </w:r>
      <w:r>
        <w:rPr>
          <w:rFonts w:ascii="仿宋_GB2312" w:eastAsia="仿宋_GB2312" w:hAnsi="ˎ̥" w:hint="eastAsia"/>
          <w:sz w:val="32"/>
          <w:szCs w:val="32"/>
        </w:rPr>
        <w:t>、</w:t>
      </w:r>
      <w:r>
        <w:rPr>
          <w:rFonts w:ascii="仿宋_GB2312" w:eastAsia="仿宋_GB2312" w:hAnsi="ˎ̥"/>
          <w:sz w:val="32"/>
          <w:szCs w:val="32"/>
        </w:rPr>
        <w:t>惠民服务</w:t>
      </w:r>
      <w:r>
        <w:rPr>
          <w:rFonts w:ascii="仿宋_GB2312" w:eastAsia="仿宋_GB2312" w:hAnsi="ˎ̥" w:hint="eastAsia"/>
          <w:sz w:val="32"/>
          <w:szCs w:val="32"/>
        </w:rPr>
        <w:t>、</w:t>
      </w:r>
      <w:r>
        <w:rPr>
          <w:rFonts w:ascii="仿宋_GB2312" w:eastAsia="仿宋_GB2312" w:hAnsi="ˎ̥"/>
          <w:sz w:val="32"/>
          <w:szCs w:val="32"/>
        </w:rPr>
        <w:t>政务公开</w:t>
      </w:r>
      <w:r>
        <w:rPr>
          <w:rFonts w:ascii="仿宋_GB2312" w:eastAsia="仿宋_GB2312" w:hAnsi="ˎ̥" w:hint="eastAsia"/>
          <w:sz w:val="32"/>
          <w:szCs w:val="32"/>
        </w:rPr>
        <w:t>、</w:t>
      </w:r>
      <w:r>
        <w:rPr>
          <w:rFonts w:ascii="仿宋_GB2312" w:eastAsia="仿宋_GB2312" w:hAnsi="ˎ̥"/>
          <w:sz w:val="32"/>
          <w:szCs w:val="32"/>
        </w:rPr>
        <w:t>咨询服务</w:t>
      </w:r>
      <w:r>
        <w:rPr>
          <w:rFonts w:ascii="仿宋_GB2312" w:eastAsia="仿宋_GB2312" w:hAnsi="ˎ̥" w:hint="eastAsia"/>
          <w:sz w:val="32"/>
          <w:szCs w:val="32"/>
        </w:rPr>
        <w:t>、</w:t>
      </w:r>
      <w:r>
        <w:rPr>
          <w:rFonts w:ascii="仿宋_GB2312" w:eastAsia="仿宋_GB2312" w:hAnsi="ˎ̥"/>
          <w:sz w:val="32"/>
          <w:szCs w:val="32"/>
        </w:rPr>
        <w:t>指导服务以及其他服务</w:t>
      </w:r>
      <w:r>
        <w:rPr>
          <w:rFonts w:ascii="仿宋_GB2312" w:eastAsia="仿宋_GB2312" w:hAnsi="ˎ̥" w:hint="eastAsia"/>
          <w:sz w:val="32"/>
          <w:szCs w:val="32"/>
        </w:rPr>
        <w:t>。</w:t>
      </w:r>
    </w:p>
    <w:p w:rsidR="00434AB9" w:rsidRPr="004C2A1A" w:rsidRDefault="000E551B" w:rsidP="00434AB9">
      <w:pPr>
        <w:spacing w:line="640" w:lineRule="exact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Ansi="ˎ̥" w:hint="eastAsia"/>
          <w:b/>
          <w:sz w:val="30"/>
          <w:szCs w:val="30"/>
        </w:rPr>
        <w:t>6</w:t>
      </w:r>
      <w:r w:rsidR="00434AB9" w:rsidRPr="00245C3D">
        <w:rPr>
          <w:rFonts w:ascii="仿宋_GB2312" w:eastAsia="仿宋_GB2312" w:hAnsi="ˎ̥" w:hint="eastAsia"/>
          <w:b/>
          <w:sz w:val="30"/>
          <w:szCs w:val="30"/>
        </w:rPr>
        <w:t>、</w:t>
      </w:r>
      <w:r w:rsidR="00434AB9" w:rsidRPr="004C2A1A">
        <w:rPr>
          <w:rFonts w:ascii="仿宋_GB2312" w:eastAsia="仿宋_GB2312" w:hint="eastAsia"/>
          <w:b/>
          <w:sz w:val="30"/>
          <w:szCs w:val="30"/>
        </w:rPr>
        <w:t>与有关法律、法规及国家现行标准的关系</w:t>
      </w:r>
    </w:p>
    <w:p w:rsidR="007357E0" w:rsidRPr="009A6A1A" w:rsidRDefault="00434AB9" w:rsidP="00434AB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34AB9">
        <w:rPr>
          <w:rFonts w:ascii="仿宋_GB2312" w:eastAsia="仿宋_GB2312" w:hint="eastAsia"/>
          <w:sz w:val="32"/>
          <w:szCs w:val="32"/>
        </w:rPr>
        <w:t>在标准的制订过程中严格贯彻国家有关方针、政策、法律和规章，严格执行强制性国家标准。与相关的各种基础标准相衔接，遵循了政策性和协调同一性的原则。标准的名称、内容及指标与现行的国家标准之间不存在包含、重复、交叉问题。</w:t>
      </w:r>
    </w:p>
    <w:p w:rsidR="009A6A1A" w:rsidRPr="009A6A1A" w:rsidRDefault="000E551B" w:rsidP="009A6A1A">
      <w:pPr>
        <w:spacing w:line="360" w:lineRule="auto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Ansi="ˎ̥" w:hint="eastAsia"/>
          <w:b/>
          <w:sz w:val="32"/>
          <w:szCs w:val="32"/>
        </w:rPr>
        <w:t>7</w:t>
      </w:r>
      <w:r w:rsidR="009A6A1A" w:rsidRPr="009A6A1A">
        <w:rPr>
          <w:rFonts w:ascii="仿宋_GB2312" w:eastAsia="仿宋_GB2312" w:hAnsi="ˎ̥" w:hint="eastAsia"/>
          <w:b/>
          <w:sz w:val="32"/>
          <w:szCs w:val="32"/>
        </w:rPr>
        <w:t>、</w:t>
      </w:r>
      <w:r w:rsidR="009A6A1A" w:rsidRPr="009A6A1A">
        <w:rPr>
          <w:rFonts w:ascii="仿宋_GB2312" w:eastAsia="仿宋_GB2312" w:hint="eastAsia"/>
          <w:b/>
          <w:sz w:val="30"/>
          <w:szCs w:val="30"/>
        </w:rPr>
        <w:t>标准性质的建议</w:t>
      </w:r>
    </w:p>
    <w:p w:rsidR="009A6A1A" w:rsidRPr="009A6A1A" w:rsidRDefault="009A6A1A" w:rsidP="002B0DC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9A6A1A">
        <w:rPr>
          <w:rFonts w:ascii="仿宋_GB2312" w:eastAsia="仿宋_GB2312" w:hint="eastAsia"/>
          <w:sz w:val="32"/>
          <w:szCs w:val="32"/>
        </w:rPr>
        <w:t>建议本标准作为推荐性</w:t>
      </w:r>
      <w:r w:rsidR="002B0DC9">
        <w:rPr>
          <w:rFonts w:ascii="仿宋_GB2312" w:eastAsia="仿宋_GB2312" w:hint="eastAsia"/>
          <w:sz w:val="32"/>
          <w:szCs w:val="32"/>
        </w:rPr>
        <w:t>地方</w:t>
      </w:r>
      <w:r w:rsidRPr="009A6A1A">
        <w:rPr>
          <w:rFonts w:ascii="仿宋_GB2312" w:eastAsia="仿宋_GB2312" w:hint="eastAsia"/>
          <w:sz w:val="32"/>
          <w:szCs w:val="32"/>
        </w:rPr>
        <w:t>标准发布。</w:t>
      </w:r>
    </w:p>
    <w:p w:rsidR="009A6A1A" w:rsidRPr="009A6A1A" w:rsidRDefault="009A6A1A" w:rsidP="009A6A1A">
      <w:pPr>
        <w:rPr>
          <w:rFonts w:ascii="仿宋_GB2312" w:eastAsia="仿宋_GB2312"/>
          <w:sz w:val="32"/>
          <w:szCs w:val="32"/>
        </w:rPr>
      </w:pPr>
    </w:p>
    <w:sectPr w:rsidR="009A6A1A" w:rsidRPr="009A6A1A" w:rsidSect="000B57D3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1A3" w:rsidRDefault="002651A3" w:rsidP="00A024FF">
      <w:r>
        <w:separator/>
      </w:r>
    </w:p>
  </w:endnote>
  <w:endnote w:type="continuationSeparator" w:id="1">
    <w:p w:rsidR="002651A3" w:rsidRDefault="002651A3" w:rsidP="00A02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F27" w:rsidRDefault="00F94DF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357E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0F27" w:rsidRDefault="002651A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F27" w:rsidRDefault="00F94DF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357E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2EB8">
      <w:rPr>
        <w:rStyle w:val="a5"/>
        <w:noProof/>
      </w:rPr>
      <w:t>5</w:t>
    </w:r>
    <w:r>
      <w:rPr>
        <w:rStyle w:val="a5"/>
      </w:rPr>
      <w:fldChar w:fldCharType="end"/>
    </w:r>
  </w:p>
  <w:p w:rsidR="00CC0F27" w:rsidRDefault="002651A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1A3" w:rsidRDefault="002651A3" w:rsidP="00A024FF">
      <w:r>
        <w:separator/>
      </w:r>
    </w:p>
  </w:footnote>
  <w:footnote w:type="continuationSeparator" w:id="1">
    <w:p w:rsidR="002651A3" w:rsidRDefault="002651A3" w:rsidP="00A024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9219D"/>
    <w:multiLevelType w:val="hybridMultilevel"/>
    <w:tmpl w:val="977AB31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24FF"/>
    <w:rsid w:val="000327BF"/>
    <w:rsid w:val="000745C8"/>
    <w:rsid w:val="00085C5F"/>
    <w:rsid w:val="000A0206"/>
    <w:rsid w:val="000A6121"/>
    <w:rsid w:val="000D016D"/>
    <w:rsid w:val="000E3C8B"/>
    <w:rsid w:val="000E551B"/>
    <w:rsid w:val="000F7137"/>
    <w:rsid w:val="0012761A"/>
    <w:rsid w:val="00127744"/>
    <w:rsid w:val="00147DEC"/>
    <w:rsid w:val="001925F1"/>
    <w:rsid w:val="001A2805"/>
    <w:rsid w:val="001A4F8A"/>
    <w:rsid w:val="001C2830"/>
    <w:rsid w:val="001D6566"/>
    <w:rsid w:val="001D7842"/>
    <w:rsid w:val="00202A18"/>
    <w:rsid w:val="00207723"/>
    <w:rsid w:val="00211B4F"/>
    <w:rsid w:val="00237A25"/>
    <w:rsid w:val="00243916"/>
    <w:rsid w:val="00250F84"/>
    <w:rsid w:val="002557E3"/>
    <w:rsid w:val="002651A3"/>
    <w:rsid w:val="00276798"/>
    <w:rsid w:val="00290828"/>
    <w:rsid w:val="002A529C"/>
    <w:rsid w:val="002B0DC9"/>
    <w:rsid w:val="002C78AF"/>
    <w:rsid w:val="002D2DF2"/>
    <w:rsid w:val="002F19EF"/>
    <w:rsid w:val="002F29F3"/>
    <w:rsid w:val="0030120F"/>
    <w:rsid w:val="00317202"/>
    <w:rsid w:val="00361232"/>
    <w:rsid w:val="00362EB8"/>
    <w:rsid w:val="00370BC4"/>
    <w:rsid w:val="00374674"/>
    <w:rsid w:val="003751FC"/>
    <w:rsid w:val="0039277F"/>
    <w:rsid w:val="003C6500"/>
    <w:rsid w:val="003C6BC6"/>
    <w:rsid w:val="00401A62"/>
    <w:rsid w:val="00406F87"/>
    <w:rsid w:val="0043121A"/>
    <w:rsid w:val="00434AB9"/>
    <w:rsid w:val="004508BC"/>
    <w:rsid w:val="004635F4"/>
    <w:rsid w:val="004C2A1A"/>
    <w:rsid w:val="004C59A4"/>
    <w:rsid w:val="004E5FF8"/>
    <w:rsid w:val="004F1416"/>
    <w:rsid w:val="005134E4"/>
    <w:rsid w:val="00530169"/>
    <w:rsid w:val="00534C15"/>
    <w:rsid w:val="00550525"/>
    <w:rsid w:val="0055150A"/>
    <w:rsid w:val="00555A31"/>
    <w:rsid w:val="00560EAD"/>
    <w:rsid w:val="00565494"/>
    <w:rsid w:val="00576DC0"/>
    <w:rsid w:val="005A266A"/>
    <w:rsid w:val="005A6211"/>
    <w:rsid w:val="00631C63"/>
    <w:rsid w:val="00645698"/>
    <w:rsid w:val="0066766B"/>
    <w:rsid w:val="0068155D"/>
    <w:rsid w:val="006C174F"/>
    <w:rsid w:val="006E0744"/>
    <w:rsid w:val="006E56D0"/>
    <w:rsid w:val="00700B55"/>
    <w:rsid w:val="007214B7"/>
    <w:rsid w:val="00721F75"/>
    <w:rsid w:val="007357E0"/>
    <w:rsid w:val="0075683C"/>
    <w:rsid w:val="0077122D"/>
    <w:rsid w:val="00771840"/>
    <w:rsid w:val="00787154"/>
    <w:rsid w:val="00844DAE"/>
    <w:rsid w:val="008502C1"/>
    <w:rsid w:val="008568D5"/>
    <w:rsid w:val="00864C65"/>
    <w:rsid w:val="00877752"/>
    <w:rsid w:val="00880ED5"/>
    <w:rsid w:val="008842E9"/>
    <w:rsid w:val="00887646"/>
    <w:rsid w:val="00892ADA"/>
    <w:rsid w:val="008A0D65"/>
    <w:rsid w:val="008A3D98"/>
    <w:rsid w:val="008E0A53"/>
    <w:rsid w:val="00907DDE"/>
    <w:rsid w:val="0094794F"/>
    <w:rsid w:val="009962D4"/>
    <w:rsid w:val="009A6A1A"/>
    <w:rsid w:val="009A7AF7"/>
    <w:rsid w:val="009B28B4"/>
    <w:rsid w:val="009D7A5C"/>
    <w:rsid w:val="009E586A"/>
    <w:rsid w:val="00A0009A"/>
    <w:rsid w:val="00A00F7E"/>
    <w:rsid w:val="00A024FF"/>
    <w:rsid w:val="00A2213B"/>
    <w:rsid w:val="00A24859"/>
    <w:rsid w:val="00A5307F"/>
    <w:rsid w:val="00A564C8"/>
    <w:rsid w:val="00A76ABC"/>
    <w:rsid w:val="00A86894"/>
    <w:rsid w:val="00AC50A8"/>
    <w:rsid w:val="00AC70EF"/>
    <w:rsid w:val="00AF4628"/>
    <w:rsid w:val="00AF570D"/>
    <w:rsid w:val="00B134B8"/>
    <w:rsid w:val="00B14E73"/>
    <w:rsid w:val="00B157EC"/>
    <w:rsid w:val="00B33A1F"/>
    <w:rsid w:val="00B42AAF"/>
    <w:rsid w:val="00BA7C47"/>
    <w:rsid w:val="00BC04A0"/>
    <w:rsid w:val="00BC0B5C"/>
    <w:rsid w:val="00BC102E"/>
    <w:rsid w:val="00BE0604"/>
    <w:rsid w:val="00BE0B87"/>
    <w:rsid w:val="00BE3895"/>
    <w:rsid w:val="00C0705A"/>
    <w:rsid w:val="00C164F2"/>
    <w:rsid w:val="00C251D5"/>
    <w:rsid w:val="00C27667"/>
    <w:rsid w:val="00C33282"/>
    <w:rsid w:val="00C3385D"/>
    <w:rsid w:val="00C5077C"/>
    <w:rsid w:val="00C63DD5"/>
    <w:rsid w:val="00C8095E"/>
    <w:rsid w:val="00C91EAC"/>
    <w:rsid w:val="00CA09BD"/>
    <w:rsid w:val="00CA21F5"/>
    <w:rsid w:val="00CA2839"/>
    <w:rsid w:val="00CA77E4"/>
    <w:rsid w:val="00CB7493"/>
    <w:rsid w:val="00CC4BEB"/>
    <w:rsid w:val="00CD2A2F"/>
    <w:rsid w:val="00CD2E2B"/>
    <w:rsid w:val="00CE128C"/>
    <w:rsid w:val="00D0238A"/>
    <w:rsid w:val="00D14D74"/>
    <w:rsid w:val="00D168F5"/>
    <w:rsid w:val="00D25B1E"/>
    <w:rsid w:val="00D339C3"/>
    <w:rsid w:val="00D57CE2"/>
    <w:rsid w:val="00DC6E66"/>
    <w:rsid w:val="00DE64C7"/>
    <w:rsid w:val="00DF5E3C"/>
    <w:rsid w:val="00E058E8"/>
    <w:rsid w:val="00E1331B"/>
    <w:rsid w:val="00E42563"/>
    <w:rsid w:val="00E70F3C"/>
    <w:rsid w:val="00E84540"/>
    <w:rsid w:val="00EB0BAF"/>
    <w:rsid w:val="00EB2ACE"/>
    <w:rsid w:val="00EB5DAC"/>
    <w:rsid w:val="00ED2C8A"/>
    <w:rsid w:val="00ED3F57"/>
    <w:rsid w:val="00F13DA4"/>
    <w:rsid w:val="00F22F86"/>
    <w:rsid w:val="00F64A47"/>
    <w:rsid w:val="00F754E3"/>
    <w:rsid w:val="00F94DF7"/>
    <w:rsid w:val="00FE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4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2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24FF"/>
    <w:rPr>
      <w:sz w:val="18"/>
      <w:szCs w:val="18"/>
    </w:rPr>
  </w:style>
  <w:style w:type="paragraph" w:styleId="a4">
    <w:name w:val="footer"/>
    <w:basedOn w:val="a"/>
    <w:link w:val="Char0"/>
    <w:semiHidden/>
    <w:unhideWhenUsed/>
    <w:rsid w:val="00A02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24FF"/>
    <w:rPr>
      <w:sz w:val="18"/>
      <w:szCs w:val="18"/>
    </w:rPr>
  </w:style>
  <w:style w:type="character" w:styleId="a5">
    <w:name w:val="page number"/>
    <w:basedOn w:val="a0"/>
    <w:semiHidden/>
    <w:rsid w:val="00A024FF"/>
  </w:style>
  <w:style w:type="paragraph" w:styleId="a6">
    <w:name w:val="List Paragraph"/>
    <w:basedOn w:val="a"/>
    <w:uiPriority w:val="34"/>
    <w:qFormat/>
    <w:rsid w:val="00A024FF"/>
    <w:pPr>
      <w:ind w:firstLineChars="200" w:firstLine="420"/>
    </w:pPr>
    <w:rPr>
      <w:rFonts w:ascii="仿宋_GB2312" w:eastAsia="仿宋_GB2312" w:hAnsi="ˎ̥"/>
      <w:color w:val="000000"/>
      <w:sz w:val="32"/>
      <w:szCs w:val="44"/>
    </w:rPr>
  </w:style>
  <w:style w:type="character" w:styleId="a7">
    <w:name w:val="Strong"/>
    <w:basedOn w:val="a0"/>
    <w:uiPriority w:val="22"/>
    <w:qFormat/>
    <w:rsid w:val="009B28B4"/>
    <w:rPr>
      <w:b/>
      <w:bCs/>
    </w:rPr>
  </w:style>
  <w:style w:type="paragraph" w:customStyle="1" w:styleId="a8">
    <w:name w:val="段"/>
    <w:link w:val="Char1"/>
    <w:rsid w:val="000E551B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1">
    <w:name w:val="段 Char"/>
    <w:basedOn w:val="a0"/>
    <w:link w:val="a8"/>
    <w:rsid w:val="000E551B"/>
    <w:rPr>
      <w:rFonts w:ascii="宋体" w:eastAsia="宋体" w:hAnsi="Times New Roman" w:cs="Times New Roman"/>
      <w:noProof/>
      <w:kern w:val="0"/>
      <w:szCs w:val="20"/>
    </w:rPr>
  </w:style>
  <w:style w:type="paragraph" w:styleId="2">
    <w:name w:val="Body Text Indent 2"/>
    <w:basedOn w:val="a"/>
    <w:link w:val="2Char"/>
    <w:rsid w:val="008568D5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8568D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</dc:creator>
  <cp:lastModifiedBy>ann</cp:lastModifiedBy>
  <cp:revision>5</cp:revision>
  <dcterms:created xsi:type="dcterms:W3CDTF">2016-07-19T09:07:00Z</dcterms:created>
  <dcterms:modified xsi:type="dcterms:W3CDTF">2016-07-19T09:16:00Z</dcterms:modified>
</cp:coreProperties>
</file>