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8A0D3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6ABE9D49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DA4E33F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9AEA6AE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C3D1CEE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“天府名品”团体标准</w:t>
      </w:r>
    </w:p>
    <w:p w14:paraId="3F8BA762" w14:textId="3CBC2AF4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r w:rsidR="00E0364A">
        <w:rPr>
          <w:rFonts w:ascii="方正小标宋简体" w:eastAsia="方正小标宋简体" w:hAnsi="方正小标宋简体" w:cs="方正小标宋简体" w:hint="eastAsia"/>
          <w:sz w:val="44"/>
          <w:szCs w:val="44"/>
        </w:rPr>
        <w:t>板式家具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》</w:t>
      </w:r>
    </w:p>
    <w:p w14:paraId="6BA13B08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3629958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18A18D21" w14:textId="77777777" w:rsidR="0059216E" w:rsidRPr="00E0364A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08AFDB65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编 制 说 明</w:t>
      </w:r>
    </w:p>
    <w:p w14:paraId="5D807234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3AA1DCB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5045B39C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1D0850B9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630D9602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1B40AB89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1B017453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21D8478E" w14:textId="77777777" w:rsidR="0059216E" w:rsidRPr="001F4223" w:rsidRDefault="0059216E" w:rsidP="0059216E">
      <w:pPr>
        <w:pStyle w:val="a8"/>
        <w:ind w:firstLine="560"/>
      </w:pPr>
    </w:p>
    <w:p w14:paraId="013DDD4B" w14:textId="77777777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标准起草组</w:t>
      </w:r>
    </w:p>
    <w:p w14:paraId="3D5F3D65" w14:textId="48C3F7DB" w:rsidR="0059216E" w:rsidRDefault="0059216E" w:rsidP="005921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时间：202</w:t>
      </w:r>
      <w:r>
        <w:rPr>
          <w:rFonts w:ascii="方正小标宋简体" w:eastAsia="方正小标宋简体" w:hAnsi="方正小标宋简体" w:cs="方正小标宋简体"/>
          <w:sz w:val="32"/>
          <w:szCs w:val="32"/>
        </w:rPr>
        <w:t>3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年</w:t>
      </w:r>
      <w:r w:rsidR="00470116">
        <w:rPr>
          <w:rFonts w:ascii="方正小标宋简体" w:eastAsia="方正小标宋简体" w:hAnsi="方正小标宋简体" w:cs="方正小标宋简体"/>
          <w:sz w:val="32"/>
          <w:szCs w:val="32"/>
        </w:rPr>
        <w:t>11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月</w:t>
      </w:r>
    </w:p>
    <w:p w14:paraId="09C3198C" w14:textId="77777777" w:rsidR="0059216E" w:rsidRDefault="0059216E" w:rsidP="0059216E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14:paraId="1820B8FD" w14:textId="6BE2D47F" w:rsidR="0059216E" w:rsidRPr="0059216E" w:rsidRDefault="0059216E" w:rsidP="0059216E"/>
    <w:p w14:paraId="77FEEBE4" w14:textId="09AC8F6E" w:rsidR="0059216E" w:rsidRDefault="0059216E" w:rsidP="0059216E"/>
    <w:p w14:paraId="3C071D58" w14:textId="77FD7D27" w:rsidR="0059216E" w:rsidRDefault="0059216E" w:rsidP="0059216E"/>
    <w:p w14:paraId="51C0CCAB" w14:textId="77777777" w:rsidR="0059216E" w:rsidRPr="0059216E" w:rsidRDefault="0059216E" w:rsidP="0059216E"/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19301096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7E66DEF" w14:textId="75C790A6" w:rsidR="00F14471" w:rsidRPr="00F14471" w:rsidRDefault="00F14471" w:rsidP="00F14471">
          <w:pPr>
            <w:pStyle w:val="TOC"/>
            <w:jc w:val="center"/>
            <w:rPr>
              <w:rFonts w:ascii="宋体" w:eastAsia="宋体" w:hAnsi="宋体"/>
              <w:color w:val="auto"/>
            </w:rPr>
          </w:pPr>
          <w:r w:rsidRPr="00F14471">
            <w:rPr>
              <w:rFonts w:ascii="宋体" w:eastAsia="宋体" w:hAnsi="宋体"/>
              <w:color w:val="auto"/>
              <w:lang w:val="zh-CN"/>
            </w:rPr>
            <w:t>目</w:t>
          </w:r>
          <w:r>
            <w:rPr>
              <w:rFonts w:ascii="宋体" w:eastAsia="宋体" w:hAnsi="宋体" w:hint="eastAsia"/>
              <w:color w:val="auto"/>
              <w:lang w:val="zh-CN"/>
            </w:rPr>
            <w:t xml:space="preserve"> </w:t>
          </w:r>
          <w:r>
            <w:rPr>
              <w:rFonts w:ascii="宋体" w:eastAsia="宋体" w:hAnsi="宋体"/>
              <w:color w:val="auto"/>
              <w:lang w:val="zh-CN"/>
            </w:rPr>
            <w:t xml:space="preserve"> </w:t>
          </w:r>
          <w:r w:rsidRPr="00F14471">
            <w:rPr>
              <w:rFonts w:ascii="宋体" w:eastAsia="宋体" w:hAnsi="宋体"/>
              <w:color w:val="auto"/>
              <w:lang w:val="zh-CN"/>
            </w:rPr>
            <w:t>录</w:t>
          </w:r>
        </w:p>
        <w:p w14:paraId="45832B3F" w14:textId="0F560A13" w:rsidR="00F14471" w:rsidRPr="00F14471" w:rsidRDefault="00F14471">
          <w:pPr>
            <w:pStyle w:val="TOC1"/>
            <w:tabs>
              <w:tab w:val="right" w:leader="dot" w:pos="8296"/>
            </w:tabs>
            <w:rPr>
              <w:rFonts w:ascii="宋体" w:eastAsia="宋体" w:hAnsi="宋体"/>
              <w:noProof/>
              <w:sz w:val="28"/>
              <w:szCs w:val="32"/>
            </w:rPr>
          </w:pPr>
          <w:r w:rsidRPr="00F14471">
            <w:rPr>
              <w:rFonts w:ascii="宋体" w:eastAsia="宋体" w:hAnsi="宋体"/>
              <w:sz w:val="28"/>
              <w:szCs w:val="32"/>
            </w:rPr>
            <w:fldChar w:fldCharType="begin"/>
          </w:r>
          <w:r w:rsidRPr="00F14471">
            <w:rPr>
              <w:rFonts w:ascii="宋体" w:eastAsia="宋体" w:hAnsi="宋体"/>
              <w:sz w:val="28"/>
              <w:szCs w:val="32"/>
            </w:rPr>
            <w:instrText xml:space="preserve"> TOC \o "1-3" \h \z \u </w:instrText>
          </w:r>
          <w:r w:rsidRPr="00F14471">
            <w:rPr>
              <w:rFonts w:ascii="宋体" w:eastAsia="宋体" w:hAnsi="宋体"/>
              <w:sz w:val="28"/>
              <w:szCs w:val="32"/>
            </w:rPr>
            <w:fldChar w:fldCharType="separate"/>
          </w:r>
          <w:hyperlink w:anchor="_Toc138926702" w:history="1">
            <w:r w:rsidRPr="00F14471">
              <w:rPr>
                <w:rStyle w:val="a9"/>
                <w:rFonts w:ascii="宋体" w:eastAsia="宋体" w:hAnsi="宋体" w:cs="黑体"/>
                <w:noProof/>
                <w:sz w:val="28"/>
                <w:szCs w:val="32"/>
              </w:rPr>
              <w:t>一、标准制定背景</w:t>
            </w:r>
            <w:r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ab/>
            </w:r>
            <w:r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begin"/>
            </w:r>
            <w:r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instrText xml:space="preserve"> PAGEREF _Toc138926702 \h </w:instrText>
            </w:r>
            <w:r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</w:r>
            <w:r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separate"/>
            </w:r>
            <w:r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>2</w:t>
            </w:r>
            <w:r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541ED964" w14:textId="7ACDD0D5" w:rsidR="00F14471" w:rsidRPr="00F14471" w:rsidRDefault="00683E1D">
          <w:pPr>
            <w:pStyle w:val="TOC1"/>
            <w:tabs>
              <w:tab w:val="right" w:leader="dot" w:pos="8296"/>
            </w:tabs>
            <w:rPr>
              <w:rFonts w:ascii="宋体" w:eastAsia="宋体" w:hAnsi="宋体"/>
              <w:noProof/>
              <w:sz w:val="28"/>
              <w:szCs w:val="32"/>
            </w:rPr>
          </w:pPr>
          <w:hyperlink w:anchor="_Toc138926703" w:history="1">
            <w:r w:rsidR="00F14471" w:rsidRPr="00F14471">
              <w:rPr>
                <w:rStyle w:val="a9"/>
                <w:rFonts w:ascii="宋体" w:eastAsia="宋体" w:hAnsi="宋体" w:cs="黑体"/>
                <w:noProof/>
                <w:sz w:val="28"/>
                <w:szCs w:val="32"/>
              </w:rPr>
              <w:t>二、标准编制过程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ab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begin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instrText xml:space="preserve"> PAGEREF _Toc138926703 \h </w:instrTex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separate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>2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E86B270" w14:textId="27C2BD8A" w:rsidR="00F14471" w:rsidRPr="00F14471" w:rsidRDefault="00683E1D">
          <w:pPr>
            <w:pStyle w:val="TOC1"/>
            <w:tabs>
              <w:tab w:val="right" w:leader="dot" w:pos="8296"/>
            </w:tabs>
            <w:rPr>
              <w:rFonts w:ascii="宋体" w:eastAsia="宋体" w:hAnsi="宋体"/>
              <w:noProof/>
              <w:sz w:val="28"/>
              <w:szCs w:val="32"/>
            </w:rPr>
          </w:pPr>
          <w:hyperlink w:anchor="_Toc138926704" w:history="1">
            <w:r w:rsidR="00F14471" w:rsidRPr="00F14471">
              <w:rPr>
                <w:rStyle w:val="a9"/>
                <w:rFonts w:ascii="宋体" w:eastAsia="宋体" w:hAnsi="宋体" w:cs="黑体"/>
                <w:noProof/>
                <w:sz w:val="28"/>
                <w:szCs w:val="32"/>
              </w:rPr>
              <w:t>三、编制原则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ab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begin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instrText xml:space="preserve"> PAGEREF _Toc138926704 \h </w:instrTex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separate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>3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507835BF" w14:textId="166463FE" w:rsidR="00F14471" w:rsidRPr="00F14471" w:rsidRDefault="00683E1D">
          <w:pPr>
            <w:pStyle w:val="TOC1"/>
            <w:tabs>
              <w:tab w:val="right" w:leader="dot" w:pos="8296"/>
            </w:tabs>
            <w:rPr>
              <w:rFonts w:ascii="宋体" w:eastAsia="宋体" w:hAnsi="宋体"/>
              <w:noProof/>
              <w:sz w:val="28"/>
              <w:szCs w:val="32"/>
            </w:rPr>
          </w:pPr>
          <w:hyperlink w:anchor="_Toc138926705" w:history="1">
            <w:r w:rsidR="00F14471" w:rsidRPr="00F14471">
              <w:rPr>
                <w:rStyle w:val="a9"/>
                <w:rFonts w:ascii="宋体" w:eastAsia="宋体" w:hAnsi="宋体" w:cs="黑体"/>
                <w:noProof/>
                <w:sz w:val="28"/>
                <w:szCs w:val="32"/>
              </w:rPr>
              <w:t>四、标准主要内容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ab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begin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instrText xml:space="preserve"> PAGEREF _Toc138926705 \h </w:instrTex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separate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>4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EB2D008" w14:textId="2296160D" w:rsidR="00F14471" w:rsidRPr="00F14471" w:rsidRDefault="00683E1D">
          <w:pPr>
            <w:pStyle w:val="TOC1"/>
            <w:tabs>
              <w:tab w:val="right" w:leader="dot" w:pos="8296"/>
            </w:tabs>
            <w:rPr>
              <w:rFonts w:ascii="宋体" w:eastAsia="宋体" w:hAnsi="宋体"/>
              <w:noProof/>
              <w:sz w:val="28"/>
              <w:szCs w:val="32"/>
            </w:rPr>
          </w:pPr>
          <w:hyperlink w:anchor="_Toc138926706" w:history="1">
            <w:r w:rsidR="00F14471" w:rsidRPr="00F14471">
              <w:rPr>
                <w:rStyle w:val="a9"/>
                <w:rFonts w:ascii="宋体" w:eastAsia="宋体" w:hAnsi="宋体" w:cs="黑体"/>
                <w:noProof/>
                <w:sz w:val="28"/>
                <w:szCs w:val="32"/>
              </w:rPr>
              <w:t>五、与有关现行法规和强制性标准的关系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ab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begin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instrText xml:space="preserve"> PAGEREF _Toc138926706 \h </w:instrTex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separate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>4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CE38F1C" w14:textId="548B43C5" w:rsidR="00F14471" w:rsidRPr="00F14471" w:rsidRDefault="00683E1D">
          <w:pPr>
            <w:pStyle w:val="TOC1"/>
            <w:tabs>
              <w:tab w:val="right" w:leader="dot" w:pos="8296"/>
            </w:tabs>
            <w:rPr>
              <w:rFonts w:ascii="宋体" w:eastAsia="宋体" w:hAnsi="宋体"/>
              <w:noProof/>
              <w:sz w:val="28"/>
              <w:szCs w:val="32"/>
            </w:rPr>
          </w:pPr>
          <w:hyperlink w:anchor="_Toc138926707" w:history="1">
            <w:r w:rsidR="00F14471" w:rsidRPr="00F14471">
              <w:rPr>
                <w:rStyle w:val="a9"/>
                <w:rFonts w:ascii="宋体" w:eastAsia="宋体" w:hAnsi="宋体" w:cs="黑体"/>
                <w:noProof/>
                <w:sz w:val="28"/>
                <w:szCs w:val="32"/>
              </w:rPr>
              <w:t>六、重大分歧意见的处理经过和依据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ab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begin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instrText xml:space="preserve"> PAGEREF _Toc138926707 \h </w:instrTex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separate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>4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0F5F498" w14:textId="16EED1F7" w:rsidR="00F14471" w:rsidRPr="00F14471" w:rsidRDefault="00683E1D">
          <w:pPr>
            <w:pStyle w:val="TOC1"/>
            <w:tabs>
              <w:tab w:val="right" w:leader="dot" w:pos="8296"/>
            </w:tabs>
            <w:rPr>
              <w:rFonts w:ascii="宋体" w:eastAsia="宋体" w:hAnsi="宋体"/>
              <w:noProof/>
              <w:sz w:val="28"/>
              <w:szCs w:val="32"/>
            </w:rPr>
          </w:pPr>
          <w:hyperlink w:anchor="_Toc138926708" w:history="1">
            <w:r w:rsidR="00F14471" w:rsidRPr="00F14471">
              <w:rPr>
                <w:rStyle w:val="a9"/>
                <w:rFonts w:ascii="宋体" w:eastAsia="宋体" w:hAnsi="宋体" w:cs="黑体"/>
                <w:noProof/>
                <w:sz w:val="28"/>
                <w:szCs w:val="32"/>
              </w:rPr>
              <w:t>七、作为强制性标准或推荐性标准的建议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ab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begin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instrText xml:space="preserve"> PAGEREF _Toc138926708 \h </w:instrTex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separate"/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t>4</w:t>
            </w:r>
            <w:r w:rsidR="00F14471" w:rsidRPr="00F14471">
              <w:rPr>
                <w:rFonts w:ascii="宋体" w:eastAsia="宋体" w:hAnsi="宋体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E144C82" w14:textId="62F9BD3B" w:rsidR="00F14471" w:rsidRDefault="00F14471">
          <w:r w:rsidRPr="00F14471">
            <w:rPr>
              <w:rFonts w:ascii="宋体" w:eastAsia="宋体" w:hAnsi="宋体"/>
              <w:b/>
              <w:bCs/>
              <w:sz w:val="28"/>
              <w:szCs w:val="32"/>
              <w:lang w:val="zh-CN"/>
            </w:rPr>
            <w:fldChar w:fldCharType="end"/>
          </w:r>
        </w:p>
      </w:sdtContent>
    </w:sdt>
    <w:p w14:paraId="143CFD64" w14:textId="4DB688B7" w:rsidR="00F14471" w:rsidRDefault="00F14471"/>
    <w:p w14:paraId="77079290" w14:textId="1E2DAE37" w:rsidR="00F14471" w:rsidRDefault="00F14471" w:rsidP="00F14471"/>
    <w:p w14:paraId="598130E5" w14:textId="4C3DB4E1" w:rsidR="00F14471" w:rsidRDefault="00F14471" w:rsidP="00F14471"/>
    <w:p w14:paraId="765106F5" w14:textId="3BC81646" w:rsidR="00F14471" w:rsidRDefault="00F14471" w:rsidP="00F14471"/>
    <w:p w14:paraId="060B59EB" w14:textId="1F5E3A99" w:rsidR="00F14471" w:rsidRDefault="00F14471" w:rsidP="00F14471"/>
    <w:p w14:paraId="7CFAB7C6" w14:textId="3C1E0F8A" w:rsidR="00F14471" w:rsidRDefault="00F14471" w:rsidP="00F14471"/>
    <w:p w14:paraId="6846F114" w14:textId="27844FB3" w:rsidR="00F14471" w:rsidRDefault="00F14471" w:rsidP="00F14471"/>
    <w:p w14:paraId="19F25647" w14:textId="78A070FB" w:rsidR="00F14471" w:rsidRDefault="00F14471" w:rsidP="00F14471"/>
    <w:p w14:paraId="3E1B412C" w14:textId="342D057C" w:rsidR="00F14471" w:rsidRDefault="00F14471" w:rsidP="00F14471"/>
    <w:p w14:paraId="3E383060" w14:textId="2093F910" w:rsidR="00F14471" w:rsidRDefault="00F14471" w:rsidP="00F14471"/>
    <w:p w14:paraId="67C6A6A3" w14:textId="6B17A4F1" w:rsidR="00F14471" w:rsidRDefault="00F14471" w:rsidP="00F14471"/>
    <w:p w14:paraId="051FAA0B" w14:textId="19C09DD0" w:rsidR="00F14471" w:rsidRDefault="00F14471" w:rsidP="00F14471"/>
    <w:p w14:paraId="0D72EBB7" w14:textId="388CEDBB" w:rsidR="00F14471" w:rsidRDefault="00F14471" w:rsidP="00F14471"/>
    <w:p w14:paraId="1188FDF2" w14:textId="66F86575" w:rsidR="00F14471" w:rsidRDefault="00F14471" w:rsidP="00F14471"/>
    <w:p w14:paraId="62591EE1" w14:textId="66779B8B" w:rsidR="00F14471" w:rsidRDefault="00F14471" w:rsidP="00F14471"/>
    <w:p w14:paraId="1597105F" w14:textId="53A4F1C8" w:rsidR="00F14471" w:rsidRDefault="00F14471" w:rsidP="00F14471"/>
    <w:p w14:paraId="79DC6BA1" w14:textId="220E11EE" w:rsidR="00F14471" w:rsidRDefault="00F14471" w:rsidP="00F14471"/>
    <w:p w14:paraId="10D2A829" w14:textId="70E7A170" w:rsidR="00F14471" w:rsidRDefault="00F14471" w:rsidP="00F14471"/>
    <w:p w14:paraId="0129466B" w14:textId="5924C9C1" w:rsidR="00F14471" w:rsidRDefault="00F14471" w:rsidP="00F14471"/>
    <w:p w14:paraId="735CDA03" w14:textId="6395AAFE" w:rsidR="00F14471" w:rsidRDefault="00F14471" w:rsidP="00F14471"/>
    <w:p w14:paraId="7FCDAEF5" w14:textId="38E327DF" w:rsidR="00F14471" w:rsidRDefault="00F14471" w:rsidP="00F14471"/>
    <w:p w14:paraId="7D7D7564" w14:textId="25BFE9DD" w:rsidR="00F14471" w:rsidRDefault="00F14471" w:rsidP="00F14471"/>
    <w:p w14:paraId="4E7B96FB" w14:textId="64469CAC" w:rsidR="00F14471" w:rsidRDefault="00F14471" w:rsidP="00F14471"/>
    <w:p w14:paraId="03F55971" w14:textId="1B2C64B5" w:rsidR="00F14471" w:rsidRDefault="00F14471" w:rsidP="00F14471"/>
    <w:p w14:paraId="11203D1D" w14:textId="272092F6" w:rsidR="00F14471" w:rsidRDefault="00F14471" w:rsidP="00F14471"/>
    <w:p w14:paraId="27B2BA9D" w14:textId="5C0FD7CA" w:rsidR="00F14471" w:rsidRDefault="00F14471" w:rsidP="00F14471"/>
    <w:p w14:paraId="6288BE36" w14:textId="77777777" w:rsidR="00F14471" w:rsidRPr="00F14471" w:rsidRDefault="00F14471" w:rsidP="00F14471"/>
    <w:p w14:paraId="160BAFC0" w14:textId="43683287" w:rsidR="005D7F66" w:rsidRPr="00F14471" w:rsidRDefault="00A1038B" w:rsidP="00F14471">
      <w:pPr>
        <w:jc w:val="center"/>
        <w:rPr>
          <w:rFonts w:ascii="宋体" w:eastAsia="宋体" w:hAnsi="宋体"/>
          <w:b/>
          <w:bCs/>
          <w:sz w:val="32"/>
          <w:szCs w:val="32"/>
        </w:rPr>
      </w:pPr>
      <w:bookmarkStart w:id="0" w:name="_Toc138926536"/>
      <w:r w:rsidRPr="00F14471">
        <w:rPr>
          <w:rFonts w:ascii="宋体" w:eastAsia="宋体" w:hAnsi="宋体" w:hint="eastAsia"/>
          <w:b/>
          <w:bCs/>
          <w:sz w:val="32"/>
          <w:szCs w:val="32"/>
        </w:rPr>
        <w:lastRenderedPageBreak/>
        <w:t>“天府名品”</w:t>
      </w:r>
      <w:r w:rsidR="009B47F3" w:rsidRPr="00F14471">
        <w:rPr>
          <w:rFonts w:ascii="宋体" w:eastAsia="宋体" w:hAnsi="宋体" w:hint="eastAsia"/>
          <w:b/>
          <w:bCs/>
          <w:sz w:val="32"/>
          <w:szCs w:val="32"/>
        </w:rPr>
        <w:t>团体标准《</w:t>
      </w:r>
      <w:r w:rsidR="00E0364A">
        <w:rPr>
          <w:rFonts w:ascii="宋体" w:eastAsia="宋体" w:hAnsi="宋体" w:hint="eastAsia"/>
          <w:b/>
          <w:bCs/>
          <w:sz w:val="32"/>
          <w:szCs w:val="32"/>
        </w:rPr>
        <w:t>板式家具</w:t>
      </w:r>
      <w:r w:rsidR="009B47F3" w:rsidRPr="00F14471">
        <w:rPr>
          <w:rFonts w:ascii="宋体" w:eastAsia="宋体" w:hAnsi="宋体" w:hint="eastAsia"/>
          <w:b/>
          <w:bCs/>
          <w:sz w:val="32"/>
          <w:szCs w:val="32"/>
        </w:rPr>
        <w:t>》编制说明</w:t>
      </w:r>
      <w:bookmarkEnd w:id="0"/>
    </w:p>
    <w:p w14:paraId="0195D55D" w14:textId="2784C83E" w:rsidR="009B47F3" w:rsidRPr="00C30BF7" w:rsidRDefault="008068FF" w:rsidP="00F14471">
      <w:pPr>
        <w:pStyle w:val="1"/>
        <w:rPr>
          <w:rFonts w:ascii="黑体" w:eastAsia="黑体" w:hAnsi="黑体" w:cs="黑体"/>
          <w:sz w:val="32"/>
          <w:szCs w:val="32"/>
        </w:rPr>
      </w:pPr>
      <w:bookmarkStart w:id="1" w:name="_Toc138926702"/>
      <w:r w:rsidRPr="00C30BF7">
        <w:rPr>
          <w:rFonts w:ascii="黑体" w:eastAsia="黑体" w:hAnsi="黑体" w:cs="黑体" w:hint="eastAsia"/>
          <w:sz w:val="32"/>
          <w:szCs w:val="32"/>
        </w:rPr>
        <w:t>一、</w:t>
      </w:r>
      <w:r w:rsidR="0006543F" w:rsidRPr="00C30BF7">
        <w:rPr>
          <w:rFonts w:ascii="黑体" w:eastAsia="黑体" w:hAnsi="黑体" w:cs="黑体" w:hint="eastAsia"/>
          <w:sz w:val="32"/>
          <w:szCs w:val="32"/>
        </w:rPr>
        <w:t>标准制定背景</w:t>
      </w:r>
      <w:bookmarkEnd w:id="1"/>
    </w:p>
    <w:p w14:paraId="151F922E" w14:textId="05E1816B" w:rsidR="008068FF" w:rsidRPr="00C30BF7" w:rsidRDefault="00164189" w:rsidP="00C30BF7">
      <w:pPr>
        <w:spacing w:line="58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C30BF7">
        <w:rPr>
          <w:rFonts w:ascii="仿宋" w:eastAsia="仿宋" w:hAnsi="仿宋" w:cs="仿宋_GB2312" w:hint="eastAsia"/>
          <w:sz w:val="32"/>
          <w:szCs w:val="32"/>
        </w:rPr>
        <w:t>为深入贯彻落实省委省政府“实施质量强省战略”和省质量强省工作领导小组《关于打造“天府名品”质量品牌推动高质量发展的指导意见》（</w:t>
      </w:r>
      <w:proofErr w:type="gramStart"/>
      <w:r w:rsidRPr="00C30BF7">
        <w:rPr>
          <w:rFonts w:ascii="仿宋" w:eastAsia="仿宋" w:hAnsi="仿宋" w:cs="仿宋_GB2312" w:hint="eastAsia"/>
          <w:sz w:val="32"/>
          <w:szCs w:val="32"/>
        </w:rPr>
        <w:t>川质强省</w:t>
      </w:r>
      <w:proofErr w:type="gramEnd"/>
      <w:r w:rsidRPr="00C30BF7">
        <w:rPr>
          <w:rFonts w:ascii="仿宋" w:eastAsia="仿宋" w:hAnsi="仿宋" w:cs="仿宋_GB2312" w:hint="eastAsia"/>
          <w:sz w:val="32"/>
          <w:szCs w:val="32"/>
        </w:rPr>
        <w:t>发〔</w:t>
      </w:r>
      <w:r w:rsidRPr="00C30BF7">
        <w:rPr>
          <w:rFonts w:ascii="仿宋" w:eastAsia="仿宋" w:hAnsi="仿宋" w:cs="仿宋_GB2312"/>
          <w:sz w:val="32"/>
          <w:szCs w:val="32"/>
        </w:rPr>
        <w:t>2021〕1号）要求，结合实际，围绕“5+1”现代工业体系、“4+6”现代服务业体系、“10+3”现代农业体系，建立“天府名品”标准先进性评价体系，明确标准先进性评价要素和要求，为“天府名品”自愿性认证提供技术依据，培育打造自主创新、品质高端、市场公认的“天府名品”质量品牌。立足我省</w:t>
      </w:r>
      <w:r w:rsidR="00E0364A">
        <w:rPr>
          <w:rFonts w:ascii="仿宋" w:eastAsia="仿宋" w:hAnsi="仿宋" w:cs="仿宋_GB2312" w:hint="eastAsia"/>
          <w:sz w:val="32"/>
          <w:szCs w:val="32"/>
        </w:rPr>
        <w:t>板式家具</w:t>
      </w:r>
      <w:r w:rsidRPr="00C30BF7">
        <w:rPr>
          <w:rFonts w:ascii="仿宋" w:eastAsia="仿宋" w:hAnsi="仿宋" w:cs="仿宋_GB2312"/>
          <w:sz w:val="32"/>
          <w:szCs w:val="32"/>
        </w:rPr>
        <w:t>产业特色及优势，开展先进技术指标体系研究，为实施“天府名品”认证、打造品质四川提供</w:t>
      </w:r>
      <w:r w:rsidRPr="00C30BF7">
        <w:rPr>
          <w:rFonts w:ascii="仿宋" w:eastAsia="仿宋" w:hAnsi="仿宋" w:cs="仿宋_GB2312" w:hint="eastAsia"/>
          <w:sz w:val="32"/>
          <w:szCs w:val="32"/>
        </w:rPr>
        <w:t>技术保障。</w:t>
      </w:r>
    </w:p>
    <w:p w14:paraId="7E7EDB39" w14:textId="437359A5" w:rsidR="0006543F" w:rsidRPr="00C30BF7" w:rsidRDefault="008068FF" w:rsidP="00F14471">
      <w:pPr>
        <w:pStyle w:val="1"/>
        <w:rPr>
          <w:rFonts w:ascii="黑体" w:eastAsia="黑体" w:hAnsi="黑体" w:cs="黑体"/>
          <w:sz w:val="32"/>
          <w:szCs w:val="32"/>
        </w:rPr>
      </w:pPr>
      <w:bookmarkStart w:id="2" w:name="_Toc138926703"/>
      <w:r w:rsidRPr="00C30BF7">
        <w:rPr>
          <w:rFonts w:ascii="黑体" w:eastAsia="黑体" w:hAnsi="黑体" w:cs="黑体" w:hint="eastAsia"/>
          <w:sz w:val="32"/>
          <w:szCs w:val="32"/>
        </w:rPr>
        <w:t>二、</w:t>
      </w:r>
      <w:r w:rsidR="0006543F" w:rsidRPr="00C30BF7">
        <w:rPr>
          <w:rFonts w:ascii="黑体" w:eastAsia="黑体" w:hAnsi="黑体" w:cs="黑体" w:hint="eastAsia"/>
          <w:sz w:val="32"/>
          <w:szCs w:val="32"/>
        </w:rPr>
        <w:t>标准编制过程</w:t>
      </w:r>
      <w:bookmarkEnd w:id="2"/>
    </w:p>
    <w:p w14:paraId="4399C5C0" w14:textId="77777777" w:rsidR="00C30BF7" w:rsidRPr="00C30BF7" w:rsidRDefault="00C30BF7" w:rsidP="00C30BF7">
      <w:pPr>
        <w:spacing w:line="360" w:lineRule="auto"/>
        <w:ind w:left="1725" w:hanging="1080"/>
        <w:rPr>
          <w:sz w:val="30"/>
          <w:szCs w:val="30"/>
        </w:rPr>
      </w:pPr>
      <w:r w:rsidRPr="00C30BF7">
        <w:rPr>
          <w:rFonts w:ascii="仿宋" w:eastAsia="仿宋" w:hAnsi="仿宋" w:cs="仿宋_GB2312" w:hint="eastAsia"/>
          <w:b/>
          <w:bCs/>
          <w:sz w:val="32"/>
          <w:szCs w:val="32"/>
        </w:rPr>
        <w:t>（一）</w:t>
      </w:r>
      <w:r w:rsidRPr="00C30BF7">
        <w:rPr>
          <w:rFonts w:ascii="仿宋" w:eastAsia="仿宋" w:hAnsi="仿宋" w:cs="仿宋_GB2312"/>
          <w:b/>
          <w:bCs/>
          <w:sz w:val="32"/>
          <w:szCs w:val="32"/>
        </w:rPr>
        <w:tab/>
        <w:t>成立标准编制工作组</w:t>
      </w:r>
    </w:p>
    <w:p w14:paraId="7D444065" w14:textId="13028157" w:rsidR="00C30BF7" w:rsidRPr="00C30BF7" w:rsidRDefault="00C30BF7" w:rsidP="00C30BF7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C30BF7">
        <w:rPr>
          <w:rFonts w:ascii="仿宋" w:eastAsia="仿宋" w:hAnsi="仿宋" w:cs="仿宋_GB2312" w:hint="eastAsia"/>
          <w:sz w:val="32"/>
          <w:szCs w:val="32"/>
        </w:rPr>
        <w:t>标准立项后，随即成立了标准编制工作组</w:t>
      </w:r>
      <w:r w:rsidRPr="00C30BF7">
        <w:rPr>
          <w:rFonts w:ascii="仿宋" w:eastAsia="仿宋" w:hAnsi="仿宋" w:cs="仿宋_GB2312"/>
          <w:sz w:val="32"/>
          <w:szCs w:val="32"/>
        </w:rPr>
        <w:t>,由四川省标准化研究院协作编制。就标准编制工作制定了工作方案,明确了人员组成、工作时间进度及具体的任务分工等。</w:t>
      </w:r>
    </w:p>
    <w:p w14:paraId="1FF07571" w14:textId="77777777" w:rsidR="00C30BF7" w:rsidRPr="00C30BF7" w:rsidRDefault="00C30BF7" w:rsidP="00C30BF7">
      <w:pPr>
        <w:spacing w:line="360" w:lineRule="auto"/>
        <w:ind w:left="1725" w:hanging="1080"/>
        <w:rPr>
          <w:rFonts w:ascii="仿宋" w:eastAsia="仿宋" w:hAnsi="仿宋" w:cs="仿宋_GB2312"/>
          <w:b/>
          <w:bCs/>
          <w:sz w:val="32"/>
          <w:szCs w:val="32"/>
        </w:rPr>
      </w:pPr>
      <w:r w:rsidRPr="00C30BF7">
        <w:rPr>
          <w:rFonts w:ascii="仿宋" w:eastAsia="仿宋" w:hAnsi="仿宋" w:cs="仿宋_GB2312" w:hint="eastAsia"/>
          <w:b/>
          <w:bCs/>
          <w:sz w:val="32"/>
          <w:szCs w:val="32"/>
        </w:rPr>
        <w:t>（二）</w:t>
      </w:r>
      <w:r w:rsidRPr="00C30BF7">
        <w:rPr>
          <w:rFonts w:ascii="仿宋" w:eastAsia="仿宋" w:hAnsi="仿宋" w:cs="仿宋_GB2312"/>
          <w:b/>
          <w:bCs/>
          <w:sz w:val="32"/>
          <w:szCs w:val="32"/>
        </w:rPr>
        <w:tab/>
        <w:t>调研和资料收集</w:t>
      </w:r>
    </w:p>
    <w:p w14:paraId="66D62134" w14:textId="0E704E96" w:rsidR="00C30BF7" w:rsidRPr="00C30BF7" w:rsidRDefault="00C30BF7" w:rsidP="00C30BF7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C30BF7">
        <w:rPr>
          <w:rFonts w:ascii="仿宋" w:eastAsia="仿宋" w:hAnsi="仿宋" w:cs="仿宋_GB2312" w:hint="eastAsia"/>
          <w:sz w:val="32"/>
          <w:szCs w:val="32"/>
        </w:rPr>
        <w:t>标准编制起草组在省内部分市、县进行实地调研，从各种渠道收集与本标准有关的信息和资料，为本标准的制定做</w:t>
      </w:r>
      <w:r w:rsidRPr="00C30BF7">
        <w:rPr>
          <w:rFonts w:ascii="仿宋" w:eastAsia="仿宋" w:hAnsi="仿宋" w:cs="仿宋_GB2312" w:hint="eastAsia"/>
          <w:sz w:val="32"/>
          <w:szCs w:val="32"/>
        </w:rPr>
        <w:lastRenderedPageBreak/>
        <w:t>好充分准备。</w:t>
      </w:r>
    </w:p>
    <w:p w14:paraId="3FC4A7B9" w14:textId="77777777" w:rsidR="00C30BF7" w:rsidRPr="00C30BF7" w:rsidRDefault="00C30BF7" w:rsidP="00C30BF7">
      <w:pPr>
        <w:spacing w:line="360" w:lineRule="auto"/>
        <w:ind w:left="1725" w:hanging="1080"/>
        <w:rPr>
          <w:rFonts w:ascii="仿宋" w:eastAsia="仿宋" w:hAnsi="仿宋" w:cs="仿宋_GB2312"/>
          <w:b/>
          <w:bCs/>
          <w:sz w:val="32"/>
          <w:szCs w:val="32"/>
        </w:rPr>
      </w:pPr>
      <w:r w:rsidRPr="00C30BF7">
        <w:rPr>
          <w:rFonts w:ascii="仿宋" w:eastAsia="仿宋" w:hAnsi="仿宋" w:cs="仿宋_GB2312" w:hint="eastAsia"/>
          <w:b/>
          <w:bCs/>
          <w:sz w:val="32"/>
          <w:szCs w:val="32"/>
        </w:rPr>
        <w:t>（三）</w:t>
      </w:r>
      <w:r w:rsidRPr="00C30BF7">
        <w:rPr>
          <w:rFonts w:ascii="仿宋" w:eastAsia="仿宋" w:hAnsi="仿宋" w:cs="仿宋_GB2312"/>
          <w:b/>
          <w:bCs/>
          <w:sz w:val="32"/>
          <w:szCs w:val="32"/>
        </w:rPr>
        <w:tab/>
        <w:t>形成标准草案</w:t>
      </w:r>
    </w:p>
    <w:p w14:paraId="76634A42" w14:textId="77777777" w:rsidR="00C30BF7" w:rsidRPr="00C30BF7" w:rsidRDefault="00C30BF7" w:rsidP="00C30BF7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C30BF7">
        <w:rPr>
          <w:rFonts w:ascii="仿宋" w:eastAsia="仿宋" w:hAnsi="仿宋" w:cs="仿宋_GB2312" w:hint="eastAsia"/>
          <w:sz w:val="32"/>
          <w:szCs w:val="32"/>
        </w:rPr>
        <w:t>标准编制起草组收集了有关资料，经过多次研究和讨论，充分听取各单位及行业专家的意见，确定了标准编制的原则、框架结构、主要内容，形成了标准草案。</w:t>
      </w:r>
    </w:p>
    <w:p w14:paraId="6E355F4C" w14:textId="10145BE7" w:rsidR="0006543F" w:rsidRPr="00C30BF7" w:rsidRDefault="008068FF" w:rsidP="00F14471">
      <w:pPr>
        <w:pStyle w:val="1"/>
        <w:rPr>
          <w:rFonts w:ascii="黑体" w:eastAsia="黑体" w:hAnsi="黑体" w:cs="黑体"/>
          <w:sz w:val="32"/>
          <w:szCs w:val="32"/>
        </w:rPr>
      </w:pPr>
      <w:bookmarkStart w:id="3" w:name="_Toc138926704"/>
      <w:r w:rsidRPr="00C30BF7">
        <w:rPr>
          <w:rFonts w:ascii="黑体" w:eastAsia="黑体" w:hAnsi="黑体" w:cs="黑体" w:hint="eastAsia"/>
          <w:sz w:val="32"/>
          <w:szCs w:val="32"/>
        </w:rPr>
        <w:t>三、</w:t>
      </w:r>
      <w:r w:rsidR="0006543F" w:rsidRPr="00C30BF7">
        <w:rPr>
          <w:rFonts w:ascii="黑体" w:eastAsia="黑体" w:hAnsi="黑体" w:cs="黑体" w:hint="eastAsia"/>
          <w:sz w:val="32"/>
          <w:szCs w:val="32"/>
        </w:rPr>
        <w:t>编制原则</w:t>
      </w:r>
      <w:bookmarkEnd w:id="3"/>
    </w:p>
    <w:p w14:paraId="78165DFE" w14:textId="47107652" w:rsidR="008068FF" w:rsidRDefault="00C30BF7" w:rsidP="00C30BF7">
      <w:pPr>
        <w:spacing w:line="360" w:lineRule="auto"/>
        <w:ind w:firstLineChars="181" w:firstLine="579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本标准的编制主要遵循了统一性、协调性和实用性原则。</w:t>
      </w:r>
    </w:p>
    <w:p w14:paraId="2A163F96" w14:textId="77777777" w:rsidR="00C30BF7" w:rsidRDefault="00C30BF7" w:rsidP="00C30BF7">
      <w:pPr>
        <w:numPr>
          <w:ilvl w:val="0"/>
          <w:numId w:val="3"/>
        </w:numPr>
        <w:spacing w:line="360" w:lineRule="auto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统一性</w:t>
      </w:r>
    </w:p>
    <w:p w14:paraId="3292292C" w14:textId="77777777" w:rsidR="00C30BF7" w:rsidRDefault="00C30BF7" w:rsidP="00C30BF7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该标准的编制严格遵守了现有相关法律法规规定，结合我省以及全国实际情况，在充分借鉴已有经验，经反复论证，在综合分析的基础上，确保内容准确一致。</w:t>
      </w:r>
    </w:p>
    <w:p w14:paraId="2C4241FF" w14:textId="77777777" w:rsidR="00C30BF7" w:rsidRDefault="00C30BF7" w:rsidP="00C30BF7">
      <w:pPr>
        <w:numPr>
          <w:ilvl w:val="0"/>
          <w:numId w:val="3"/>
        </w:numPr>
        <w:spacing w:line="360" w:lineRule="auto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协调性</w:t>
      </w:r>
    </w:p>
    <w:p w14:paraId="04EA9248" w14:textId="77777777" w:rsidR="00C30BF7" w:rsidRDefault="00C30BF7" w:rsidP="00C30BF7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为了达到标准整体协调的目的，该标准按照现行的 GB/T 1.1-2020《标准化工作导则 第 1 部分：标准化文件的结构和起草规则》给出的规则编制。</w:t>
      </w:r>
    </w:p>
    <w:p w14:paraId="35FA81F0" w14:textId="77777777" w:rsidR="00C30BF7" w:rsidRDefault="00C30BF7" w:rsidP="00C30BF7">
      <w:pPr>
        <w:numPr>
          <w:ilvl w:val="0"/>
          <w:numId w:val="3"/>
        </w:numPr>
        <w:spacing w:line="360" w:lineRule="auto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实用性</w:t>
      </w:r>
    </w:p>
    <w:p w14:paraId="5D97F81C" w14:textId="2256860F" w:rsidR="00C30BF7" w:rsidRDefault="00C30BF7" w:rsidP="00C30BF7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在语言表述上，尽可能采用通用的术语和词汇，以增强标准的可读性和可理解性。</w:t>
      </w:r>
    </w:p>
    <w:p w14:paraId="1718CA80" w14:textId="7D3899B7" w:rsidR="00606E91" w:rsidRPr="00606E91" w:rsidRDefault="00606E91" w:rsidP="00606E91">
      <w:pPr>
        <w:numPr>
          <w:ilvl w:val="0"/>
          <w:numId w:val="3"/>
        </w:numPr>
        <w:spacing w:line="360" w:lineRule="auto"/>
        <w:rPr>
          <w:rFonts w:ascii="仿宋" w:eastAsia="仿宋" w:hAnsi="仿宋" w:cs="仿宋_GB2312"/>
          <w:b/>
          <w:bCs/>
          <w:sz w:val="32"/>
          <w:szCs w:val="32"/>
        </w:rPr>
      </w:pPr>
      <w:r w:rsidRPr="00606E91">
        <w:rPr>
          <w:rFonts w:ascii="仿宋" w:eastAsia="仿宋" w:hAnsi="仿宋" w:cs="仿宋_GB2312" w:hint="eastAsia"/>
          <w:b/>
          <w:bCs/>
          <w:sz w:val="32"/>
          <w:szCs w:val="32"/>
        </w:rPr>
        <w:t>先进性</w:t>
      </w:r>
    </w:p>
    <w:p w14:paraId="6C61A831" w14:textId="7F6DF671" w:rsidR="00606E91" w:rsidRPr="00606E91" w:rsidRDefault="00606E91" w:rsidP="00606E91">
      <w:pPr>
        <w:pStyle w:val="a8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结合企业生产实际，标准中部分指标值设定优于国家标准、行业标准等。</w:t>
      </w:r>
    </w:p>
    <w:p w14:paraId="67487313" w14:textId="0373DD32" w:rsidR="0006543F" w:rsidRPr="00C30BF7" w:rsidRDefault="008068FF" w:rsidP="00F14471">
      <w:pPr>
        <w:pStyle w:val="1"/>
        <w:rPr>
          <w:rFonts w:ascii="黑体" w:eastAsia="黑体" w:hAnsi="黑体" w:cs="黑体"/>
          <w:sz w:val="32"/>
          <w:szCs w:val="32"/>
        </w:rPr>
      </w:pPr>
      <w:bookmarkStart w:id="4" w:name="_Toc138926705"/>
      <w:r w:rsidRPr="00C30BF7">
        <w:rPr>
          <w:rFonts w:ascii="黑体" w:eastAsia="黑体" w:hAnsi="黑体" w:cs="黑体" w:hint="eastAsia"/>
          <w:sz w:val="32"/>
          <w:szCs w:val="32"/>
        </w:rPr>
        <w:lastRenderedPageBreak/>
        <w:t>四、</w:t>
      </w:r>
      <w:r w:rsidR="0006543F" w:rsidRPr="00C30BF7">
        <w:rPr>
          <w:rFonts w:ascii="黑体" w:eastAsia="黑体" w:hAnsi="黑体" w:cs="黑体" w:hint="eastAsia"/>
          <w:sz w:val="32"/>
          <w:szCs w:val="32"/>
        </w:rPr>
        <w:t>标准主要内容</w:t>
      </w:r>
      <w:bookmarkEnd w:id="4"/>
    </w:p>
    <w:p w14:paraId="42766D20" w14:textId="77777777" w:rsidR="00470116" w:rsidRPr="00470116" w:rsidRDefault="00470116" w:rsidP="00470116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bookmarkStart w:id="5" w:name="_Toc138926706"/>
      <w:r w:rsidRPr="00470116">
        <w:rPr>
          <w:rFonts w:ascii="仿宋" w:eastAsia="仿宋" w:hAnsi="仿宋" w:cs="仿宋_GB2312" w:hint="eastAsia"/>
          <w:sz w:val="32"/>
          <w:szCs w:val="32"/>
        </w:rPr>
        <w:t>本文件界定了板式家具的术语和定义，给出了产品分类，规定了技术要求、检验要求，描述了检验方法和使用说明，规定了标志、包装、贮存、运输与售后服务等方面的内容。</w:t>
      </w:r>
    </w:p>
    <w:p w14:paraId="5931EBB5" w14:textId="217C8E93" w:rsidR="0006543F" w:rsidRPr="00C30BF7" w:rsidRDefault="00D92427" w:rsidP="00F14471">
      <w:pPr>
        <w:pStyle w:val="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 w:rsidR="008068FF" w:rsidRPr="00C30BF7">
        <w:rPr>
          <w:rFonts w:ascii="黑体" w:eastAsia="黑体" w:hAnsi="黑体" w:cs="黑体" w:hint="eastAsia"/>
          <w:sz w:val="32"/>
          <w:szCs w:val="32"/>
        </w:rPr>
        <w:t>、</w:t>
      </w:r>
      <w:r w:rsidR="0006543F" w:rsidRPr="00C30BF7">
        <w:rPr>
          <w:rFonts w:ascii="黑体" w:eastAsia="黑体" w:hAnsi="黑体" w:cs="黑体" w:hint="eastAsia"/>
          <w:sz w:val="32"/>
          <w:szCs w:val="32"/>
        </w:rPr>
        <w:t>与有关现行法规和强制性标准的关系</w:t>
      </w:r>
      <w:bookmarkEnd w:id="5"/>
    </w:p>
    <w:p w14:paraId="4F7A0BD9" w14:textId="1C0D46CC" w:rsidR="008068FF" w:rsidRPr="00F14471" w:rsidRDefault="00F14471" w:rsidP="00F14471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F14471">
        <w:rPr>
          <w:rFonts w:ascii="仿宋" w:eastAsia="仿宋" w:hAnsi="仿宋" w:cs="仿宋_GB2312" w:hint="eastAsia"/>
          <w:sz w:val="32"/>
          <w:szCs w:val="32"/>
        </w:rPr>
        <w:t>与</w:t>
      </w:r>
      <w:r>
        <w:rPr>
          <w:rFonts w:ascii="仿宋" w:eastAsia="仿宋" w:hAnsi="仿宋" w:cs="仿宋_GB2312" w:hint="eastAsia"/>
          <w:sz w:val="32"/>
          <w:szCs w:val="32"/>
        </w:rPr>
        <w:t>有关现行</w:t>
      </w:r>
      <w:r w:rsidRPr="00F14471">
        <w:rPr>
          <w:rFonts w:ascii="仿宋" w:eastAsia="仿宋" w:hAnsi="仿宋" w:cs="仿宋_GB2312" w:hint="eastAsia"/>
          <w:sz w:val="32"/>
          <w:szCs w:val="32"/>
        </w:rPr>
        <w:t>法律法规、工作文件</w:t>
      </w:r>
      <w:r>
        <w:rPr>
          <w:rFonts w:ascii="仿宋" w:eastAsia="仿宋" w:hAnsi="仿宋" w:cs="仿宋_GB2312" w:hint="eastAsia"/>
          <w:sz w:val="32"/>
          <w:szCs w:val="32"/>
        </w:rPr>
        <w:t>和强制性标准</w:t>
      </w:r>
      <w:r w:rsidRPr="00F14471">
        <w:rPr>
          <w:rFonts w:ascii="仿宋" w:eastAsia="仿宋" w:hAnsi="仿宋" w:cs="仿宋_GB2312" w:hint="eastAsia"/>
          <w:sz w:val="32"/>
          <w:szCs w:val="32"/>
        </w:rPr>
        <w:t>无任何抵触。</w:t>
      </w:r>
    </w:p>
    <w:p w14:paraId="4CD8CB36" w14:textId="419D7555" w:rsidR="0006543F" w:rsidRPr="00C30BF7" w:rsidRDefault="00D92427" w:rsidP="00F14471">
      <w:pPr>
        <w:pStyle w:val="1"/>
        <w:rPr>
          <w:rFonts w:ascii="黑体" w:eastAsia="黑体" w:hAnsi="黑体" w:cs="黑体"/>
          <w:sz w:val="32"/>
          <w:szCs w:val="32"/>
        </w:rPr>
      </w:pPr>
      <w:bookmarkStart w:id="6" w:name="_Toc138926707"/>
      <w:r>
        <w:rPr>
          <w:rFonts w:ascii="黑体" w:eastAsia="黑体" w:hAnsi="黑体" w:cs="黑体" w:hint="eastAsia"/>
          <w:sz w:val="32"/>
          <w:szCs w:val="32"/>
        </w:rPr>
        <w:t>六</w:t>
      </w:r>
      <w:r w:rsidR="009149DC" w:rsidRPr="00C30BF7">
        <w:rPr>
          <w:rFonts w:ascii="黑体" w:eastAsia="黑体" w:hAnsi="黑体" w:cs="黑体" w:hint="eastAsia"/>
          <w:sz w:val="32"/>
          <w:szCs w:val="32"/>
        </w:rPr>
        <w:t>、重大分歧意见的处理经过和依据</w:t>
      </w:r>
      <w:bookmarkEnd w:id="6"/>
    </w:p>
    <w:p w14:paraId="57872C3F" w14:textId="61FF8F1A" w:rsidR="00C30BF7" w:rsidRDefault="00C30BF7" w:rsidP="00C30BF7">
      <w:pPr>
        <w:spacing w:line="360" w:lineRule="auto"/>
        <w:ind w:firstLineChars="181" w:firstLine="579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本标准编制前，充分的听取了管理部门和相关单位对标准的期望和要求，因此在编制过程中未出现重大的分歧意见。</w:t>
      </w:r>
    </w:p>
    <w:p w14:paraId="2421B6B5" w14:textId="504C2D69" w:rsidR="00C30BF7" w:rsidRDefault="00D92427" w:rsidP="00F14471">
      <w:pPr>
        <w:pStyle w:val="1"/>
        <w:rPr>
          <w:rFonts w:ascii="黑体" w:eastAsia="黑体" w:hAnsi="黑体" w:cs="黑体"/>
          <w:sz w:val="32"/>
          <w:szCs w:val="32"/>
        </w:rPr>
      </w:pPr>
      <w:bookmarkStart w:id="7" w:name="_Toc138926708"/>
      <w:r>
        <w:rPr>
          <w:rFonts w:ascii="黑体" w:eastAsia="黑体" w:hAnsi="黑体" w:cs="黑体" w:hint="eastAsia"/>
          <w:sz w:val="32"/>
          <w:szCs w:val="32"/>
        </w:rPr>
        <w:t>七</w:t>
      </w:r>
      <w:r w:rsidR="00C30BF7" w:rsidRPr="00C30BF7">
        <w:rPr>
          <w:rFonts w:ascii="黑体" w:eastAsia="黑体" w:hAnsi="黑体" w:cs="黑体" w:hint="eastAsia"/>
          <w:sz w:val="32"/>
          <w:szCs w:val="32"/>
        </w:rPr>
        <w:t>、作为强制性标准或推荐性标准的建议</w:t>
      </w:r>
      <w:bookmarkEnd w:id="7"/>
    </w:p>
    <w:p w14:paraId="2DA78C6F" w14:textId="2617C634" w:rsidR="00C30BF7" w:rsidRPr="00C30BF7" w:rsidRDefault="00C30BF7" w:rsidP="00C30BF7">
      <w:pPr>
        <w:spacing w:line="58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C30BF7">
        <w:rPr>
          <w:rFonts w:ascii="仿宋" w:eastAsia="仿宋" w:hAnsi="仿宋" w:cs="仿宋_GB2312" w:hint="eastAsia"/>
          <w:sz w:val="32"/>
          <w:szCs w:val="32"/>
        </w:rPr>
        <w:t>建议在本标准通过审定后，尽快作为推荐性标准发布、实施。</w:t>
      </w:r>
    </w:p>
    <w:sectPr w:rsidR="00C30BF7" w:rsidRPr="00C30BF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68368" w14:textId="77777777" w:rsidR="00683E1D" w:rsidRDefault="00683E1D" w:rsidP="009B47F3">
      <w:r>
        <w:separator/>
      </w:r>
    </w:p>
  </w:endnote>
  <w:endnote w:type="continuationSeparator" w:id="0">
    <w:p w14:paraId="05296CD8" w14:textId="77777777" w:rsidR="00683E1D" w:rsidRDefault="00683E1D" w:rsidP="009B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2320484"/>
      <w:docPartObj>
        <w:docPartGallery w:val="Page Numbers (Bottom of Page)"/>
        <w:docPartUnique/>
      </w:docPartObj>
    </w:sdtPr>
    <w:sdtEndPr/>
    <w:sdtContent>
      <w:p w14:paraId="67FE1D04" w14:textId="580DE076" w:rsidR="00F14471" w:rsidRDefault="00F144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61E10F7" w14:textId="77777777" w:rsidR="00F14471" w:rsidRDefault="00F144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A14D" w14:textId="77777777" w:rsidR="00683E1D" w:rsidRDefault="00683E1D" w:rsidP="009B47F3">
      <w:r>
        <w:separator/>
      </w:r>
    </w:p>
  </w:footnote>
  <w:footnote w:type="continuationSeparator" w:id="0">
    <w:p w14:paraId="7A4AD98E" w14:textId="77777777" w:rsidR="00683E1D" w:rsidRDefault="00683E1D" w:rsidP="009B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0BF6"/>
    <w:multiLevelType w:val="hybridMultilevel"/>
    <w:tmpl w:val="2922657C"/>
    <w:lvl w:ilvl="0" w:tplc="FAE4B55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B49CB"/>
    <w:multiLevelType w:val="multilevel"/>
    <w:tmpl w:val="04FB49CB"/>
    <w:lvl w:ilvl="0">
      <w:start w:val="1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5" w:hanging="420"/>
      </w:pPr>
    </w:lvl>
    <w:lvl w:ilvl="2">
      <w:start w:val="1"/>
      <w:numFmt w:val="lowerRoman"/>
      <w:lvlText w:val="%3."/>
      <w:lvlJc w:val="right"/>
      <w:pPr>
        <w:ind w:left="1905" w:hanging="420"/>
      </w:pPr>
    </w:lvl>
    <w:lvl w:ilvl="3">
      <w:start w:val="1"/>
      <w:numFmt w:val="decimal"/>
      <w:lvlText w:val="%4."/>
      <w:lvlJc w:val="left"/>
      <w:pPr>
        <w:ind w:left="2325" w:hanging="420"/>
      </w:pPr>
    </w:lvl>
    <w:lvl w:ilvl="4">
      <w:start w:val="1"/>
      <w:numFmt w:val="lowerLetter"/>
      <w:lvlText w:val="%5)"/>
      <w:lvlJc w:val="left"/>
      <w:pPr>
        <w:ind w:left="2745" w:hanging="420"/>
      </w:pPr>
    </w:lvl>
    <w:lvl w:ilvl="5">
      <w:start w:val="1"/>
      <w:numFmt w:val="lowerRoman"/>
      <w:lvlText w:val="%6."/>
      <w:lvlJc w:val="right"/>
      <w:pPr>
        <w:ind w:left="3165" w:hanging="420"/>
      </w:pPr>
    </w:lvl>
    <w:lvl w:ilvl="6">
      <w:start w:val="1"/>
      <w:numFmt w:val="decimal"/>
      <w:lvlText w:val="%7."/>
      <w:lvlJc w:val="left"/>
      <w:pPr>
        <w:ind w:left="3585" w:hanging="420"/>
      </w:pPr>
    </w:lvl>
    <w:lvl w:ilvl="7">
      <w:start w:val="1"/>
      <w:numFmt w:val="lowerLetter"/>
      <w:lvlText w:val="%8)"/>
      <w:lvlJc w:val="left"/>
      <w:pPr>
        <w:ind w:left="4005" w:hanging="420"/>
      </w:pPr>
    </w:lvl>
    <w:lvl w:ilvl="8">
      <w:start w:val="1"/>
      <w:numFmt w:val="lowerRoman"/>
      <w:lvlText w:val="%9."/>
      <w:lvlJc w:val="right"/>
      <w:pPr>
        <w:ind w:left="4425" w:hanging="420"/>
      </w:pPr>
    </w:lvl>
  </w:abstractNum>
  <w:abstractNum w:abstractNumId="2" w15:restartNumberingAfterBreak="0">
    <w:nsid w:val="2CD17AE3"/>
    <w:multiLevelType w:val="hybridMultilevel"/>
    <w:tmpl w:val="F1283C7E"/>
    <w:lvl w:ilvl="0" w:tplc="6022742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44"/>
    <w:rsid w:val="0006543F"/>
    <w:rsid w:val="00164189"/>
    <w:rsid w:val="001F2581"/>
    <w:rsid w:val="00470116"/>
    <w:rsid w:val="0059216E"/>
    <w:rsid w:val="005D7F66"/>
    <w:rsid w:val="00606E91"/>
    <w:rsid w:val="00612144"/>
    <w:rsid w:val="00683E1D"/>
    <w:rsid w:val="008068FF"/>
    <w:rsid w:val="00823AA8"/>
    <w:rsid w:val="00873C66"/>
    <w:rsid w:val="008F5844"/>
    <w:rsid w:val="00905EEB"/>
    <w:rsid w:val="009149DC"/>
    <w:rsid w:val="009B47F3"/>
    <w:rsid w:val="00A1038B"/>
    <w:rsid w:val="00A12BFD"/>
    <w:rsid w:val="00AA1AE5"/>
    <w:rsid w:val="00AF61F4"/>
    <w:rsid w:val="00B16C9A"/>
    <w:rsid w:val="00C30BF7"/>
    <w:rsid w:val="00C364C7"/>
    <w:rsid w:val="00D50D80"/>
    <w:rsid w:val="00D92427"/>
    <w:rsid w:val="00E0364A"/>
    <w:rsid w:val="00F1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34710"/>
  <w15:chartTrackingRefBased/>
  <w15:docId w15:val="{C08EA651-46B1-42CF-AF65-EAD9C847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44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B47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47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47F3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B47F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06543F"/>
    <w:pPr>
      <w:ind w:firstLineChars="200" w:firstLine="420"/>
    </w:pPr>
  </w:style>
  <w:style w:type="paragraph" w:styleId="a8">
    <w:name w:val="Normal Indent"/>
    <w:basedOn w:val="a"/>
    <w:uiPriority w:val="99"/>
    <w:unhideWhenUsed/>
    <w:rsid w:val="0059216E"/>
    <w:pPr>
      <w:ind w:firstLineChars="200" w:firstLine="420"/>
    </w:pPr>
    <w:rPr>
      <w:rFonts w:ascii="Calibri" w:eastAsia="宋体" w:hAnsi="Calibri" w:cs="Times New Roman"/>
      <w:sz w:val="28"/>
      <w:szCs w:val="24"/>
    </w:rPr>
  </w:style>
  <w:style w:type="character" w:customStyle="1" w:styleId="10">
    <w:name w:val="标题 1 字符"/>
    <w:basedOn w:val="a0"/>
    <w:link w:val="1"/>
    <w:uiPriority w:val="9"/>
    <w:rsid w:val="00F14471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F14471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F14471"/>
    <w:pPr>
      <w:ind w:leftChars="200" w:left="420"/>
    </w:pPr>
  </w:style>
  <w:style w:type="character" w:styleId="a9">
    <w:name w:val="Hyperlink"/>
    <w:basedOn w:val="a0"/>
    <w:uiPriority w:val="99"/>
    <w:unhideWhenUsed/>
    <w:rsid w:val="00F14471"/>
    <w:rPr>
      <w:color w:val="0563C1" w:themeColor="hyperlink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F14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19EBB-9D39-43C0-8383-EDF06F205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2023-06-28T01:44:00Z</dcterms:created>
  <dcterms:modified xsi:type="dcterms:W3CDTF">2023-11-20T09:21:00Z</dcterms:modified>
</cp:coreProperties>
</file>